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BF" w:rsidRPr="009320E0" w:rsidRDefault="00291EBF" w:rsidP="00291EBF">
      <w:pPr>
        <w:spacing w:after="120" w:line="240" w:lineRule="auto"/>
        <w:ind w:firstLine="709"/>
        <w:jc w:val="center"/>
        <w:rPr>
          <w:rFonts w:ascii="Book Antiqua" w:hAnsi="Book Antiqua"/>
          <w:b/>
          <w:sz w:val="32"/>
          <w:szCs w:val="28"/>
          <w:lang w:val="uk-UA"/>
        </w:rPr>
      </w:pPr>
      <w:r w:rsidRPr="009320E0">
        <w:rPr>
          <w:rFonts w:ascii="Book Antiqua" w:hAnsi="Book Antiqua"/>
          <w:b/>
          <w:sz w:val="32"/>
          <w:szCs w:val="28"/>
          <w:lang w:val="uk-UA"/>
        </w:rPr>
        <w:t xml:space="preserve">Комунальний заклад </w:t>
      </w:r>
    </w:p>
    <w:p w:rsidR="00291EBF" w:rsidRPr="009320E0" w:rsidRDefault="00291EBF" w:rsidP="00291EBF">
      <w:pPr>
        <w:spacing w:after="120" w:line="240" w:lineRule="auto"/>
        <w:ind w:firstLine="709"/>
        <w:jc w:val="center"/>
        <w:rPr>
          <w:rFonts w:ascii="Book Antiqua" w:hAnsi="Book Antiqua"/>
          <w:b/>
          <w:sz w:val="32"/>
          <w:szCs w:val="28"/>
          <w:lang w:val="uk-UA"/>
        </w:rPr>
      </w:pPr>
      <w:r w:rsidRPr="009320E0">
        <w:rPr>
          <w:rFonts w:ascii="Book Antiqua" w:hAnsi="Book Antiqua"/>
          <w:b/>
          <w:sz w:val="32"/>
          <w:szCs w:val="28"/>
          <w:lang w:val="uk-UA"/>
        </w:rPr>
        <w:t xml:space="preserve">«Луцька міська централізована бібліотечна система» </w:t>
      </w:r>
    </w:p>
    <w:p w:rsidR="00291EBF" w:rsidRPr="009320E0" w:rsidRDefault="00291EBF" w:rsidP="00291EBF">
      <w:pPr>
        <w:spacing w:after="120" w:line="240" w:lineRule="auto"/>
        <w:ind w:firstLine="709"/>
        <w:jc w:val="center"/>
        <w:rPr>
          <w:rFonts w:ascii="Book Antiqua" w:hAnsi="Book Antiqua"/>
          <w:b/>
          <w:sz w:val="32"/>
          <w:szCs w:val="28"/>
          <w:lang w:val="uk-UA"/>
        </w:rPr>
      </w:pPr>
      <w:r w:rsidRPr="009320E0">
        <w:rPr>
          <w:rFonts w:ascii="Book Antiqua" w:hAnsi="Book Antiqua"/>
          <w:b/>
          <w:sz w:val="32"/>
          <w:szCs w:val="28"/>
          <w:lang w:val="uk-UA"/>
        </w:rPr>
        <w:t>Центральна бібліотека для дорослих</w:t>
      </w:r>
    </w:p>
    <w:p w:rsidR="00291EBF" w:rsidRPr="009320E0" w:rsidRDefault="00291EBF" w:rsidP="00291EBF">
      <w:pPr>
        <w:spacing w:after="120" w:line="240" w:lineRule="auto"/>
        <w:ind w:firstLine="709"/>
        <w:jc w:val="center"/>
        <w:rPr>
          <w:rFonts w:ascii="Book Antiqua" w:hAnsi="Book Antiqua"/>
          <w:b/>
          <w:sz w:val="32"/>
          <w:szCs w:val="28"/>
          <w:lang w:val="uk-UA"/>
        </w:rPr>
      </w:pPr>
    </w:p>
    <w:p w:rsidR="00291EBF" w:rsidRPr="009320E0" w:rsidRDefault="00291EBF" w:rsidP="00291EBF">
      <w:pPr>
        <w:spacing w:after="120" w:line="240" w:lineRule="auto"/>
        <w:ind w:firstLine="709"/>
        <w:jc w:val="center"/>
        <w:rPr>
          <w:rFonts w:ascii="Book Antiqua" w:hAnsi="Book Antiqua"/>
          <w:b/>
          <w:sz w:val="32"/>
          <w:szCs w:val="28"/>
          <w:lang w:val="uk-UA"/>
        </w:rPr>
      </w:pPr>
    </w:p>
    <w:p w:rsidR="00291EBF" w:rsidRPr="009320E0" w:rsidRDefault="00291EBF" w:rsidP="00291EBF">
      <w:pPr>
        <w:spacing w:after="120" w:line="240" w:lineRule="auto"/>
        <w:ind w:firstLine="709"/>
        <w:jc w:val="center"/>
        <w:rPr>
          <w:rFonts w:ascii="Book Antiqua" w:hAnsi="Book Antiqua"/>
          <w:b/>
          <w:sz w:val="32"/>
          <w:szCs w:val="28"/>
          <w:lang w:val="uk-UA"/>
        </w:rPr>
      </w:pPr>
    </w:p>
    <w:p w:rsidR="00291EBF" w:rsidRPr="00291EBF" w:rsidRDefault="00291EBF" w:rsidP="00291EBF">
      <w:pPr>
        <w:spacing w:after="120" w:line="240" w:lineRule="auto"/>
        <w:ind w:firstLine="709"/>
        <w:jc w:val="center"/>
        <w:rPr>
          <w:rFonts w:ascii="Book Antiqua" w:hAnsi="Book Antiqua" w:cs="Times New Roman"/>
          <w:sz w:val="56"/>
          <w:szCs w:val="28"/>
          <w:lang w:val="uk-UA"/>
        </w:rPr>
      </w:pPr>
      <w:r w:rsidRPr="00291EBF">
        <w:rPr>
          <w:rFonts w:ascii="Book Antiqua" w:hAnsi="Book Antiqua" w:cs="Times New Roman"/>
          <w:sz w:val="48"/>
          <w:szCs w:val="28"/>
          <w:lang w:val="uk-UA"/>
        </w:rPr>
        <w:t>«</w:t>
      </w:r>
      <w:proofErr w:type="spellStart"/>
      <w:r w:rsidRPr="00291EBF">
        <w:rPr>
          <w:rFonts w:ascii="Book Antiqua" w:hAnsi="Book Antiqua" w:cs="Times New Roman"/>
          <w:sz w:val="48"/>
          <w:szCs w:val="28"/>
        </w:rPr>
        <w:t>Луцькому</w:t>
      </w:r>
      <w:proofErr w:type="spellEnd"/>
      <w:r w:rsidRPr="00291EBF">
        <w:rPr>
          <w:rFonts w:ascii="Book Antiqua" w:hAnsi="Book Antiqua" w:cs="Times New Roman"/>
          <w:sz w:val="48"/>
          <w:szCs w:val="28"/>
        </w:rPr>
        <w:t xml:space="preserve"> </w:t>
      </w:r>
      <w:proofErr w:type="spellStart"/>
      <w:r w:rsidRPr="00291EBF">
        <w:rPr>
          <w:rFonts w:ascii="Book Antiqua" w:hAnsi="Book Antiqua" w:cs="Times New Roman"/>
          <w:sz w:val="48"/>
          <w:szCs w:val="28"/>
        </w:rPr>
        <w:t>Хрестовоздвиженському</w:t>
      </w:r>
      <w:proofErr w:type="spellEnd"/>
      <w:r w:rsidRPr="00291EBF">
        <w:rPr>
          <w:rFonts w:ascii="Book Antiqua" w:hAnsi="Book Antiqua" w:cs="Times New Roman"/>
          <w:sz w:val="48"/>
          <w:szCs w:val="28"/>
        </w:rPr>
        <w:t xml:space="preserve"> братству – 405 </w:t>
      </w:r>
      <w:proofErr w:type="spellStart"/>
      <w:r w:rsidRPr="00291EBF">
        <w:rPr>
          <w:rFonts w:ascii="Book Antiqua" w:hAnsi="Book Antiqua" w:cs="Times New Roman"/>
          <w:sz w:val="48"/>
          <w:szCs w:val="28"/>
        </w:rPr>
        <w:t>років</w:t>
      </w:r>
      <w:proofErr w:type="spellEnd"/>
      <w:r w:rsidRPr="00291EBF">
        <w:rPr>
          <w:rFonts w:ascii="Book Antiqua" w:hAnsi="Book Antiqua" w:cs="Times New Roman"/>
          <w:sz w:val="48"/>
          <w:szCs w:val="28"/>
          <w:lang w:val="uk-UA"/>
        </w:rPr>
        <w:t>»</w:t>
      </w:r>
    </w:p>
    <w:p w:rsidR="00291EBF" w:rsidRPr="00291EBF" w:rsidRDefault="00291EBF" w:rsidP="00291EBF">
      <w:pPr>
        <w:jc w:val="center"/>
        <w:rPr>
          <w:rFonts w:ascii="Sitka Text" w:hAnsi="Sitka Text" w:cs="Times New Roman"/>
          <w:i/>
          <w:color w:val="C00000"/>
          <w:sz w:val="36"/>
          <w:szCs w:val="24"/>
          <w:lang w:val="uk-UA"/>
        </w:rPr>
      </w:pPr>
      <w:proofErr w:type="spellStart"/>
      <w:r w:rsidRPr="00291EBF">
        <w:rPr>
          <w:rFonts w:ascii="Times New Roman" w:hAnsi="Times New Roman" w:cs="Times New Roman"/>
          <w:sz w:val="28"/>
          <w:szCs w:val="28"/>
        </w:rPr>
        <w:t>Рекомендаційний</w:t>
      </w:r>
      <w:proofErr w:type="spellEnd"/>
      <w:r w:rsidRPr="00291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EBF">
        <w:rPr>
          <w:rFonts w:ascii="Times New Roman" w:hAnsi="Times New Roman" w:cs="Times New Roman"/>
          <w:sz w:val="28"/>
          <w:szCs w:val="28"/>
        </w:rPr>
        <w:t>анотований</w:t>
      </w:r>
      <w:proofErr w:type="spellEnd"/>
      <w:r w:rsidRPr="00291EBF">
        <w:rPr>
          <w:rFonts w:ascii="Times New Roman" w:hAnsi="Times New Roman" w:cs="Times New Roman"/>
          <w:sz w:val="28"/>
          <w:szCs w:val="28"/>
        </w:rPr>
        <w:t xml:space="preserve"> список</w:t>
      </w:r>
    </w:p>
    <w:p w:rsidR="00291EBF" w:rsidRDefault="00291EBF" w:rsidP="00291EBF">
      <w:pPr>
        <w:jc w:val="center"/>
        <w:rPr>
          <w:rFonts w:ascii="Sitka Text" w:hAnsi="Sitka Text" w:cs="Times New Roman"/>
          <w:i/>
          <w:color w:val="C00000"/>
          <w:sz w:val="32"/>
          <w:szCs w:val="24"/>
          <w:lang w:val="uk-UA"/>
        </w:rPr>
      </w:pPr>
    </w:p>
    <w:p w:rsidR="00291EBF" w:rsidRDefault="00291EBF" w:rsidP="00291EBF">
      <w:pPr>
        <w:jc w:val="center"/>
        <w:rPr>
          <w:rFonts w:ascii="Sitka Text" w:hAnsi="Sitka Text" w:cs="Times New Roman"/>
          <w:i/>
          <w:color w:val="C00000"/>
          <w:sz w:val="32"/>
          <w:szCs w:val="24"/>
          <w:lang w:val="uk-UA"/>
        </w:rPr>
      </w:pPr>
    </w:p>
    <w:p w:rsidR="00291EBF" w:rsidRDefault="00291EBF" w:rsidP="00291EBF">
      <w:pPr>
        <w:jc w:val="center"/>
        <w:rPr>
          <w:rFonts w:ascii="Sitka Text" w:hAnsi="Sitka Text" w:cs="Times New Roman"/>
          <w:i/>
          <w:color w:val="C00000"/>
          <w:sz w:val="32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B6E26CE" wp14:editId="4BD3AC24">
            <wp:extent cx="5940425" cy="3342640"/>
            <wp:effectExtent l="0" t="0" r="3175" b="0"/>
            <wp:docPr id="4" name="Рисунок 4" descr="Луцьке братство - Волинь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цьке братство - Волинь On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BF" w:rsidRDefault="00291EBF" w:rsidP="00291EBF">
      <w:pPr>
        <w:jc w:val="center"/>
        <w:rPr>
          <w:rFonts w:ascii="Sitka Text" w:hAnsi="Sitka Text" w:cs="Times New Roman"/>
          <w:i/>
          <w:color w:val="C00000"/>
          <w:sz w:val="32"/>
          <w:szCs w:val="24"/>
          <w:lang w:val="uk-UA"/>
        </w:rPr>
      </w:pPr>
    </w:p>
    <w:p w:rsidR="00291EBF" w:rsidRDefault="00291EBF" w:rsidP="00291EBF">
      <w:pPr>
        <w:jc w:val="center"/>
        <w:rPr>
          <w:rFonts w:ascii="Sitka Text" w:hAnsi="Sitka Text" w:cs="Times New Roman"/>
          <w:i/>
          <w:color w:val="C00000"/>
          <w:sz w:val="32"/>
          <w:szCs w:val="24"/>
          <w:lang w:val="uk-UA"/>
        </w:rPr>
      </w:pPr>
    </w:p>
    <w:p w:rsidR="00291EBF" w:rsidRDefault="00291EBF" w:rsidP="00291EBF">
      <w:pPr>
        <w:jc w:val="center"/>
        <w:rPr>
          <w:rFonts w:ascii="Sitka Text" w:hAnsi="Sitka Text" w:cs="Times New Roman"/>
          <w:i/>
          <w:color w:val="C00000"/>
          <w:sz w:val="32"/>
          <w:szCs w:val="24"/>
          <w:lang w:val="uk-UA"/>
        </w:rPr>
      </w:pPr>
    </w:p>
    <w:p w:rsidR="00291EBF" w:rsidRDefault="00291EBF" w:rsidP="00291EBF">
      <w:pPr>
        <w:jc w:val="center"/>
        <w:rPr>
          <w:rFonts w:ascii="Book Antiqua" w:hAnsi="Book Antiqua"/>
          <w:sz w:val="28"/>
          <w:lang w:val="uk-UA"/>
        </w:rPr>
      </w:pPr>
      <w:r w:rsidRPr="009320E0">
        <w:rPr>
          <w:rFonts w:ascii="Book Antiqua" w:hAnsi="Book Antiqua"/>
          <w:sz w:val="28"/>
          <w:lang w:val="uk-UA"/>
        </w:rPr>
        <w:t>Луцьк</w:t>
      </w:r>
      <w:r>
        <w:rPr>
          <w:rFonts w:ascii="Book Antiqua" w:hAnsi="Book Antiqua"/>
          <w:sz w:val="28"/>
          <w:lang w:val="uk-UA"/>
        </w:rPr>
        <w:t>,</w:t>
      </w:r>
      <w:r w:rsidRPr="009320E0">
        <w:rPr>
          <w:rFonts w:ascii="Book Antiqua" w:hAnsi="Book Antiqua"/>
          <w:sz w:val="28"/>
          <w:lang w:val="uk-UA"/>
        </w:rPr>
        <w:t xml:space="preserve"> 202</w:t>
      </w:r>
      <w:r>
        <w:rPr>
          <w:rFonts w:ascii="Book Antiqua" w:hAnsi="Book Antiqua"/>
          <w:sz w:val="28"/>
          <w:lang w:val="uk-UA"/>
        </w:rPr>
        <w:t>2</w:t>
      </w:r>
    </w:p>
    <w:p w:rsidR="00291EBF" w:rsidRPr="009320E0" w:rsidRDefault="00291EBF" w:rsidP="00291EBF">
      <w:pPr>
        <w:spacing w:after="0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lastRenderedPageBreak/>
        <w:t>УДК 016:94</w:t>
      </w:r>
      <w:r w:rsidRPr="009320E0">
        <w:rPr>
          <w:rFonts w:ascii="Book Antiqua" w:hAnsi="Book Antiqua"/>
          <w:b/>
          <w:sz w:val="28"/>
          <w:szCs w:val="28"/>
          <w:lang w:val="uk-UA"/>
        </w:rPr>
        <w:t>(477</w:t>
      </w:r>
      <w:r>
        <w:rPr>
          <w:rFonts w:ascii="Book Antiqua" w:hAnsi="Book Antiqua"/>
          <w:b/>
          <w:sz w:val="28"/>
          <w:szCs w:val="28"/>
          <w:lang w:val="uk-UA"/>
        </w:rPr>
        <w:t>.82</w:t>
      </w:r>
      <w:r w:rsidRPr="009320E0">
        <w:rPr>
          <w:rFonts w:ascii="Book Antiqua" w:hAnsi="Book Antiqua"/>
          <w:b/>
          <w:sz w:val="28"/>
          <w:szCs w:val="28"/>
          <w:lang w:val="uk-UA"/>
        </w:rPr>
        <w:t>)</w:t>
      </w:r>
    </w:p>
    <w:p w:rsidR="00291EBF" w:rsidRPr="009320E0" w:rsidRDefault="00AD5C96" w:rsidP="00291EBF">
      <w:pPr>
        <w:spacing w:after="0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>Л87</w:t>
      </w:r>
    </w:p>
    <w:p w:rsidR="00291EBF" w:rsidRPr="009320E0" w:rsidRDefault="00291EBF" w:rsidP="00291EBF">
      <w:pPr>
        <w:spacing w:after="0"/>
        <w:rPr>
          <w:rFonts w:ascii="Book Antiqua" w:hAnsi="Book Antiqua"/>
          <w:b/>
          <w:sz w:val="28"/>
          <w:szCs w:val="28"/>
          <w:lang w:val="uk-UA"/>
        </w:rPr>
      </w:pPr>
    </w:p>
    <w:p w:rsidR="00291EBF" w:rsidRPr="009320E0" w:rsidRDefault="00291EBF" w:rsidP="00291EBF">
      <w:pPr>
        <w:pStyle w:val="a3"/>
        <w:jc w:val="both"/>
        <w:rPr>
          <w:rFonts w:ascii="Book Antiqua" w:hAnsi="Book Antiqua"/>
          <w:b/>
          <w:sz w:val="28"/>
          <w:szCs w:val="28"/>
        </w:rPr>
      </w:pPr>
      <w:r w:rsidRPr="009320E0">
        <w:rPr>
          <w:rFonts w:ascii="Book Antiqua" w:hAnsi="Book Antiqua"/>
          <w:b/>
          <w:sz w:val="28"/>
          <w:szCs w:val="28"/>
        </w:rPr>
        <w:t>«</w:t>
      </w:r>
      <w:r>
        <w:rPr>
          <w:rFonts w:ascii="Book Antiqua" w:hAnsi="Book Antiqua"/>
          <w:b/>
          <w:sz w:val="28"/>
          <w:szCs w:val="28"/>
        </w:rPr>
        <w:t xml:space="preserve">Луцькому </w:t>
      </w:r>
      <w:proofErr w:type="spellStart"/>
      <w:r>
        <w:rPr>
          <w:rFonts w:ascii="Book Antiqua" w:hAnsi="Book Antiqua"/>
          <w:b/>
          <w:sz w:val="28"/>
          <w:szCs w:val="28"/>
        </w:rPr>
        <w:t>Хрестовоздвиженському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братству – 405 років</w:t>
      </w:r>
      <w:r w:rsidRPr="009320E0">
        <w:rPr>
          <w:rFonts w:ascii="Book Antiqua" w:hAnsi="Book Antiqua"/>
          <w:b/>
          <w:sz w:val="28"/>
          <w:szCs w:val="28"/>
        </w:rPr>
        <w:t xml:space="preserve">» : </w:t>
      </w:r>
      <w:proofErr w:type="spellStart"/>
      <w:r w:rsidR="00AD5C96">
        <w:rPr>
          <w:rFonts w:ascii="Book Antiqua" w:hAnsi="Book Antiqua"/>
          <w:b/>
          <w:sz w:val="28"/>
          <w:szCs w:val="28"/>
        </w:rPr>
        <w:t>реком</w:t>
      </w:r>
      <w:proofErr w:type="spellEnd"/>
      <w:r w:rsidR="00AD5C96">
        <w:rPr>
          <w:rFonts w:ascii="Book Antiqua" w:hAnsi="Book Antiqua"/>
          <w:b/>
          <w:sz w:val="28"/>
          <w:szCs w:val="28"/>
        </w:rPr>
        <w:t xml:space="preserve">. </w:t>
      </w:r>
      <w:proofErr w:type="spellStart"/>
      <w:r w:rsidR="00AD5C96">
        <w:rPr>
          <w:rFonts w:ascii="Book Antiqua" w:hAnsi="Book Antiqua"/>
          <w:b/>
          <w:sz w:val="28"/>
          <w:szCs w:val="28"/>
        </w:rPr>
        <w:t>анотов</w:t>
      </w:r>
      <w:proofErr w:type="spellEnd"/>
      <w:r w:rsidR="00AD5C96">
        <w:rPr>
          <w:rFonts w:ascii="Book Antiqua" w:hAnsi="Book Antiqua"/>
          <w:b/>
          <w:sz w:val="28"/>
          <w:szCs w:val="28"/>
        </w:rPr>
        <w:t>. список</w:t>
      </w:r>
      <w:r w:rsidRPr="009320E0">
        <w:rPr>
          <w:rFonts w:ascii="Book Antiqua" w:hAnsi="Book Antiqua"/>
          <w:b/>
          <w:sz w:val="28"/>
          <w:szCs w:val="28"/>
        </w:rPr>
        <w:t xml:space="preserve"> / КЗ ЛМЦБС; уклад. І. Давидюк. – Луцьк, 202</w:t>
      </w:r>
      <w:r w:rsidR="00AD5C96">
        <w:rPr>
          <w:rFonts w:ascii="Book Antiqua" w:hAnsi="Book Antiqua"/>
          <w:b/>
          <w:sz w:val="28"/>
          <w:szCs w:val="28"/>
        </w:rPr>
        <w:t>2</w:t>
      </w:r>
      <w:r w:rsidRPr="009320E0">
        <w:rPr>
          <w:rFonts w:ascii="Book Antiqua" w:hAnsi="Book Antiqua"/>
          <w:b/>
          <w:sz w:val="28"/>
          <w:szCs w:val="28"/>
        </w:rPr>
        <w:t xml:space="preserve">. – </w:t>
      </w:r>
      <w:r w:rsidR="00145869">
        <w:rPr>
          <w:rFonts w:ascii="Book Antiqua" w:hAnsi="Book Antiqua"/>
          <w:b/>
          <w:sz w:val="28"/>
          <w:szCs w:val="28"/>
        </w:rPr>
        <w:t>6</w:t>
      </w:r>
      <w:r w:rsidRPr="009320E0">
        <w:rPr>
          <w:rFonts w:ascii="Book Antiqua" w:hAnsi="Book Antiqua"/>
          <w:b/>
          <w:sz w:val="28"/>
          <w:szCs w:val="28"/>
        </w:rPr>
        <w:t xml:space="preserve"> с.</w:t>
      </w:r>
    </w:p>
    <w:p w:rsidR="00291EBF" w:rsidRPr="009320E0" w:rsidRDefault="00145869" w:rsidP="00291EBF">
      <w:pPr>
        <w:pStyle w:val="a3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291EBF" w:rsidRPr="009320E0" w:rsidRDefault="00291EBF" w:rsidP="00291EBF">
      <w:pPr>
        <w:pStyle w:val="a3"/>
        <w:rPr>
          <w:rFonts w:ascii="Sitka Text" w:hAnsi="Sitka Text"/>
          <w:sz w:val="28"/>
          <w:szCs w:val="28"/>
        </w:rPr>
      </w:pPr>
      <w:r w:rsidRPr="009320E0">
        <w:rPr>
          <w:rFonts w:ascii="Book Antiqua" w:hAnsi="Book Antiqua"/>
          <w:sz w:val="28"/>
          <w:szCs w:val="28"/>
        </w:rPr>
        <w:t>Малюнок на сайті:</w:t>
      </w:r>
      <w:r w:rsidRPr="009320E0">
        <w:rPr>
          <w:rFonts w:ascii="Sitka Text" w:hAnsi="Sitka Text"/>
          <w:sz w:val="28"/>
          <w:szCs w:val="28"/>
        </w:rPr>
        <w:t xml:space="preserve"> </w:t>
      </w:r>
      <w:hyperlink r:id="rId8" w:history="1">
        <w:r w:rsidR="00AD5C96" w:rsidRPr="00321E49">
          <w:rPr>
            <w:rStyle w:val="a4"/>
            <w:rFonts w:ascii="Sitka Text" w:hAnsi="Sitka Text"/>
            <w:sz w:val="28"/>
            <w:szCs w:val="28"/>
          </w:rPr>
          <w:t>https://volynonline.com/tag/lutske-bratstvo/</w:t>
        </w:r>
      </w:hyperlink>
      <w:r w:rsidR="00AD5C96">
        <w:rPr>
          <w:rFonts w:ascii="Sitka Text" w:hAnsi="Sitka Text"/>
          <w:sz w:val="28"/>
          <w:szCs w:val="28"/>
        </w:rPr>
        <w:t xml:space="preserve"> </w:t>
      </w:r>
    </w:p>
    <w:p w:rsidR="00291EBF" w:rsidRDefault="00291EBF" w:rsidP="00291EBF">
      <w:pPr>
        <w:rPr>
          <w:lang w:val="uk-UA"/>
        </w:rPr>
      </w:pPr>
    </w:p>
    <w:p w:rsidR="00291EBF" w:rsidRPr="005E6DC0" w:rsidRDefault="00C9022B" w:rsidP="002903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6DC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Луцьке бра</w:t>
      </w:r>
      <w:r w:rsidR="00AD5C96" w:rsidRPr="005E6DC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тство</w:t>
      </w:r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5C96"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AD5C96" w:rsidRPr="005E6DC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Луцьке братство </w:t>
      </w:r>
      <w:proofErr w:type="spellStart"/>
      <w:r w:rsidR="00AD5C96" w:rsidRPr="005E6DC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Воздвиження</w:t>
      </w:r>
      <w:proofErr w:type="spellEnd"/>
      <w:r w:rsidR="00AD5C96" w:rsidRPr="005E6DC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Чесного і Животворного Хреста Господнього</w:t>
      </w:r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AD5C96" w:rsidRPr="005E6DC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Луцьке </w:t>
      </w:r>
      <w:proofErr w:type="spellStart"/>
      <w:r w:rsidR="00AD5C96" w:rsidRPr="005E6DC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Хрестовоздвиженське</w:t>
      </w:r>
      <w:proofErr w:type="spellEnd"/>
      <w:r w:rsidR="00AD5C96" w:rsidRPr="005E6DC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братство, Луцьке </w:t>
      </w:r>
      <w:proofErr w:type="spellStart"/>
      <w:r w:rsidR="00AD5C96" w:rsidRPr="005E6DC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Чеснохресне</w:t>
      </w:r>
      <w:proofErr w:type="spellEnd"/>
      <w:r w:rsidR="00AD5C96" w:rsidRPr="005E6DC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братство, Луцьке братство Чесного Хреста</w:t>
      </w:r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–</w:t>
      </w:r>
      <w:r w:rsidR="00AD5C96"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національно-р</w:t>
      </w:r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елігійна громадська організація </w:t>
      </w:r>
      <w:hyperlink r:id="rId9" w:tooltip="Православна церква" w:history="1">
        <w:r w:rsidR="00AD5C96"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православних</w:t>
        </w:r>
      </w:hyperlink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5C96"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руських українських)</w:t>
      </w:r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0" w:history="1">
        <w:r w:rsidR="00AD5C96"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шляхтичів</w:t>
        </w:r>
      </w:hyperlink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1" w:tooltip="Волинь" w:history="1">
        <w:r w:rsidR="00AD5C96"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Волині</w:t>
        </w:r>
      </w:hyperlink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hyperlink r:id="rId12" w:tooltip="Міщанство" w:history="1">
        <w:r w:rsidR="00AD5C96"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міщан</w:t>
        </w:r>
      </w:hyperlink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3" w:tooltip="Луцьк" w:history="1">
        <w:r w:rsidR="00AD5C96"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Луцька</w:t>
        </w:r>
      </w:hyperlink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hyperlink r:id="rId14" w:tooltip="XVII століття" w:history="1">
        <w:r w:rsidR="00AD5C96"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XVII столітті</w:t>
        </w:r>
      </w:hyperlink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До </w:t>
      </w:r>
      <w:hyperlink r:id="rId15" w:tooltip="Братства" w:history="1">
        <w:r w:rsidR="00AD5C96"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братства</w:t>
        </w:r>
      </w:hyperlink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5C96"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також входи</w:t>
      </w:r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ли окремі представники старшини </w:t>
      </w:r>
      <w:hyperlink r:id="rId16" w:tooltip="Військо Запорозьке" w:history="1">
        <w:r w:rsidR="00AD5C96"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Війська Запорізького</w:t>
        </w:r>
      </w:hyperlink>
      <w:r w:rsidR="00AD5C96"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Братство віді</w:t>
      </w:r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гравало роль політичного центру </w:t>
      </w:r>
      <w:hyperlink r:id="rId17" w:tooltip="Православна церква" w:history="1">
        <w:r w:rsidR="00AD5C96"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православної</w:t>
        </w:r>
      </w:hyperlink>
      <w:r w:rsidR="00054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шляхти </w:t>
      </w:r>
      <w:hyperlink r:id="rId18" w:tooltip="Волинь" w:history="1">
        <w:r w:rsidR="00AD5C96"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Волині</w:t>
        </w:r>
      </w:hyperlink>
      <w:r w:rsidR="00AD5C96"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D5C96" w:rsidRPr="005E6DC0" w:rsidRDefault="0045113D" w:rsidP="002903FC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 w:eastAsia="en-US"/>
        </w:rPr>
      </w:pPr>
      <w:hyperlink r:id="rId19" w:tooltip="Церковні братства" w:history="1"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Православні братства</w:t>
        </w:r>
      </w:hyperlink>
      <w:r w:rsidR="00054EAF">
        <w:rPr>
          <w:sz w:val="28"/>
          <w:szCs w:val="28"/>
          <w:lang w:val="uk-UA"/>
        </w:rPr>
        <w:t xml:space="preserve"> існували в Луцьку вже на межі </w:t>
      </w:r>
      <w:hyperlink r:id="rId20" w:tooltip="XVI" w:history="1"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XVI</w:t>
        </w:r>
      </w:hyperlink>
      <w:r w:rsidR="00AD5C96" w:rsidRPr="005E6DC0">
        <w:rPr>
          <w:sz w:val="28"/>
          <w:szCs w:val="28"/>
          <w:lang w:val="uk-UA"/>
        </w:rPr>
        <w:t>–</w:t>
      </w:r>
      <w:hyperlink r:id="rId21" w:tooltip="XVII" w:history="1"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XVII</w:t>
        </w:r>
      </w:hyperlink>
      <w:r w:rsidR="00054EAF">
        <w:rPr>
          <w:sz w:val="28"/>
          <w:szCs w:val="28"/>
          <w:lang w:val="uk-UA"/>
        </w:rPr>
        <w:t xml:space="preserve"> </w:t>
      </w:r>
      <w:r w:rsidR="00AD5C96" w:rsidRPr="005E6DC0">
        <w:rPr>
          <w:sz w:val="28"/>
          <w:szCs w:val="28"/>
          <w:lang w:val="uk-UA"/>
        </w:rPr>
        <w:t>століть. Так, відомо про господарську діяльність братства при</w:t>
      </w:r>
      <w:r w:rsidR="00054EAF">
        <w:rPr>
          <w:sz w:val="28"/>
          <w:szCs w:val="28"/>
          <w:lang w:val="uk-UA"/>
        </w:rPr>
        <w:t xml:space="preserve"> </w:t>
      </w:r>
      <w:hyperlink r:id="rId22" w:tooltip="Церква Івана Богослова (Луцьк)" w:history="1"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соборі Івана Богослова</w:t>
        </w:r>
      </w:hyperlink>
      <w:r w:rsidR="00054EAF">
        <w:rPr>
          <w:sz w:val="28"/>
          <w:szCs w:val="28"/>
          <w:lang w:val="uk-UA"/>
        </w:rPr>
        <w:t xml:space="preserve">. Серед них було якесь братство </w:t>
      </w:r>
      <w:hyperlink r:id="rId23" w:tooltip="Милосердя" w:history="1"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милосердя</w:t>
        </w:r>
      </w:hyperlink>
      <w:r w:rsidR="00AD5C96" w:rsidRPr="005E6DC0">
        <w:rPr>
          <w:sz w:val="28"/>
          <w:szCs w:val="28"/>
          <w:lang w:val="uk-UA"/>
        </w:rPr>
        <w:t>. Одна</w:t>
      </w:r>
      <w:r w:rsidR="00054EAF">
        <w:rPr>
          <w:sz w:val="28"/>
          <w:szCs w:val="28"/>
          <w:lang w:val="uk-UA"/>
        </w:rPr>
        <w:t xml:space="preserve">к існувала потреба в об'єднанні </w:t>
      </w:r>
      <w:hyperlink r:id="rId24" w:tooltip="Православ'я" w:history="1"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православних</w:t>
        </w:r>
      </w:hyperlink>
      <w:r w:rsidR="00054EAF">
        <w:rPr>
          <w:sz w:val="28"/>
          <w:szCs w:val="28"/>
          <w:lang w:val="uk-UA"/>
        </w:rPr>
        <w:t xml:space="preserve"> </w:t>
      </w:r>
      <w:r w:rsidR="00AD5C96" w:rsidRPr="005E6DC0">
        <w:rPr>
          <w:sz w:val="28"/>
          <w:szCs w:val="28"/>
          <w:lang w:val="uk-UA"/>
        </w:rPr>
        <w:t>шляхтичів, міщан в єдину масштабну офіційну організацію. Це було зумовлене кількома факторами: активна діяльність </w:t>
      </w:r>
      <w:hyperlink r:id="rId25" w:tooltip="Католицизм" w:history="1"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римо-католицьких</w:t>
        </w:r>
      </w:hyperlink>
      <w:r w:rsidR="00054EAF">
        <w:rPr>
          <w:sz w:val="28"/>
          <w:szCs w:val="28"/>
          <w:lang w:val="uk-UA"/>
        </w:rPr>
        <w:t xml:space="preserve"> </w:t>
      </w:r>
      <w:r w:rsidR="00AD5C96" w:rsidRPr="005E6DC0">
        <w:rPr>
          <w:sz w:val="28"/>
          <w:szCs w:val="28"/>
          <w:lang w:val="uk-UA"/>
        </w:rPr>
        <w:t>інституцій, які проводили успішну душпастирську діяльність; поява</w:t>
      </w:r>
      <w:r w:rsidR="00054EAF">
        <w:rPr>
          <w:sz w:val="28"/>
          <w:szCs w:val="28"/>
          <w:lang w:val="uk-UA"/>
        </w:rPr>
        <w:t xml:space="preserve"> потужного конкурента у вигляді </w:t>
      </w:r>
      <w:hyperlink r:id="rId26" w:tooltip="Греко-католики" w:history="1"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греко-католиків</w:t>
        </w:r>
      </w:hyperlink>
      <w:r w:rsidR="00AD5C96" w:rsidRPr="005E6DC0">
        <w:rPr>
          <w:sz w:val="28"/>
          <w:szCs w:val="28"/>
          <w:lang w:val="uk-UA"/>
        </w:rPr>
        <w:t>; хаос та дезорганізація православної церкви, яка в</w:t>
      </w:r>
      <w:r w:rsidR="00054EAF">
        <w:rPr>
          <w:sz w:val="28"/>
          <w:szCs w:val="28"/>
          <w:lang w:val="uk-UA"/>
        </w:rPr>
        <w:t xml:space="preserve"> умовах початку XVII століття в </w:t>
      </w:r>
      <w:hyperlink r:id="rId27" w:tooltip="Річ Посполита" w:history="1"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Речі Посполитій</w:t>
        </w:r>
      </w:hyperlink>
      <w:r w:rsidR="00054EAF">
        <w:rPr>
          <w:sz w:val="28"/>
          <w:szCs w:val="28"/>
          <w:lang w:val="uk-UA"/>
        </w:rPr>
        <w:t xml:space="preserve"> перебувала на межі розвалу. У </w:t>
      </w:r>
      <w:hyperlink r:id="rId28" w:tooltip="1617" w:history="1"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1617</w:t>
        </w:r>
      </w:hyperlink>
      <w:r w:rsidR="00054EAF">
        <w:rPr>
          <w:sz w:val="28"/>
          <w:szCs w:val="28"/>
          <w:lang w:val="uk-UA"/>
        </w:rPr>
        <w:t xml:space="preserve"> року було утворене </w:t>
      </w:r>
      <w:r w:rsidR="00AD5C96" w:rsidRPr="005E6DC0">
        <w:rPr>
          <w:iCs/>
          <w:sz w:val="28"/>
          <w:szCs w:val="28"/>
          <w:lang w:val="uk-UA"/>
        </w:rPr>
        <w:t>Луцьке</w:t>
      </w:r>
      <w:r w:rsidR="00054EAF">
        <w:rPr>
          <w:iCs/>
          <w:sz w:val="28"/>
          <w:szCs w:val="28"/>
          <w:lang w:val="uk-UA"/>
        </w:rPr>
        <w:t xml:space="preserve"> братство </w:t>
      </w:r>
      <w:proofErr w:type="spellStart"/>
      <w:r w:rsidR="00054EAF">
        <w:rPr>
          <w:iCs/>
          <w:sz w:val="28"/>
          <w:szCs w:val="28"/>
          <w:lang w:val="uk-UA"/>
        </w:rPr>
        <w:t>Воздвиження</w:t>
      </w:r>
      <w:proofErr w:type="spellEnd"/>
      <w:r w:rsidR="00054EAF">
        <w:rPr>
          <w:iCs/>
          <w:sz w:val="28"/>
          <w:szCs w:val="28"/>
          <w:lang w:val="uk-UA"/>
        </w:rPr>
        <w:t xml:space="preserve"> Чесного і </w:t>
      </w:r>
      <w:hyperlink r:id="rId29" w:tooltip="Животворний Хрест" w:history="1">
        <w:r w:rsidR="00AD5C96" w:rsidRPr="005E6DC0">
          <w:rPr>
            <w:rStyle w:val="a4"/>
            <w:iCs/>
            <w:color w:val="auto"/>
            <w:sz w:val="28"/>
            <w:szCs w:val="28"/>
            <w:u w:val="none"/>
            <w:lang w:val="uk-UA"/>
          </w:rPr>
          <w:t>Животворного Хреста</w:t>
        </w:r>
      </w:hyperlink>
      <w:r w:rsidR="00054EAF">
        <w:rPr>
          <w:iCs/>
          <w:sz w:val="28"/>
          <w:szCs w:val="28"/>
          <w:lang w:val="uk-UA"/>
        </w:rPr>
        <w:t xml:space="preserve"> </w:t>
      </w:r>
      <w:r w:rsidR="00AD5C96" w:rsidRPr="005E6DC0">
        <w:rPr>
          <w:iCs/>
          <w:sz w:val="28"/>
          <w:szCs w:val="28"/>
          <w:lang w:val="uk-UA"/>
        </w:rPr>
        <w:t>Господнього</w:t>
      </w:r>
      <w:r w:rsidR="00AD5C96" w:rsidRPr="005E6DC0">
        <w:rPr>
          <w:sz w:val="28"/>
          <w:szCs w:val="28"/>
          <w:lang w:val="uk-UA"/>
        </w:rPr>
        <w:t>. Вагому роль у реорганіз</w:t>
      </w:r>
      <w:r w:rsidR="00054EAF">
        <w:rPr>
          <w:sz w:val="28"/>
          <w:szCs w:val="28"/>
          <w:lang w:val="uk-UA"/>
        </w:rPr>
        <w:t xml:space="preserve">ації Луцького братства відіграв </w:t>
      </w:r>
      <w:hyperlink r:id="rId30" w:tooltip="Ісакій (Борискович)" w:history="1">
        <w:proofErr w:type="spellStart"/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Ісакій</w:t>
        </w:r>
        <w:proofErr w:type="spellEnd"/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AD5C96" w:rsidRPr="005E6DC0">
          <w:rPr>
            <w:rStyle w:val="a4"/>
            <w:color w:val="auto"/>
            <w:sz w:val="28"/>
            <w:szCs w:val="28"/>
            <w:u w:val="none"/>
            <w:lang w:val="uk-UA"/>
          </w:rPr>
          <w:t>Борискович</w:t>
        </w:r>
        <w:proofErr w:type="spellEnd"/>
      </w:hyperlink>
      <w:r w:rsidR="00AD5C96" w:rsidRPr="005E6DC0">
        <w:rPr>
          <w:sz w:val="28"/>
          <w:szCs w:val="28"/>
          <w:lang w:val="uk-UA"/>
        </w:rPr>
        <w:t>.</w:t>
      </w:r>
      <w:r w:rsidR="00C9022B" w:rsidRPr="005E6DC0">
        <w:rPr>
          <w:sz w:val="28"/>
          <w:szCs w:val="28"/>
          <w:lang w:val="uk-UA" w:eastAsia="en-US"/>
        </w:rPr>
        <w:t xml:space="preserve"> </w:t>
      </w:r>
    </w:p>
    <w:p w:rsidR="00AD5C96" w:rsidRPr="005E6DC0" w:rsidRDefault="00AD5C96" w:rsidP="002903FC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5E6DC0">
        <w:rPr>
          <w:sz w:val="28"/>
          <w:szCs w:val="28"/>
          <w:lang w:val="uk-UA"/>
        </w:rPr>
        <w:t xml:space="preserve">Імовірно, його основу склало братство милосердя, оскільки в документах Луцьке братство іноді називається таким, проте поки що нема досліджень, які підтверджували б або заперечували спадковість Луцького братства Чесного Хреста з братствами, котрі існували в Луцьку до 1617 року. Інший автор стверджує, що Луцьке братство за своїм типом було братством милосердя, а не </w:t>
      </w:r>
      <w:proofErr w:type="spellStart"/>
      <w:r w:rsidRPr="005E6DC0">
        <w:rPr>
          <w:sz w:val="28"/>
          <w:szCs w:val="28"/>
          <w:lang w:val="uk-UA"/>
        </w:rPr>
        <w:t>успадкувалося</w:t>
      </w:r>
      <w:proofErr w:type="spellEnd"/>
      <w:r w:rsidRPr="005E6DC0">
        <w:rPr>
          <w:sz w:val="28"/>
          <w:szCs w:val="28"/>
          <w:lang w:val="uk-UA"/>
        </w:rPr>
        <w:t xml:space="preserve"> від іншого братства. Саме наголошуючи на необхідності відродження шпиталю, братству потім була надана можливість збудувати церкву при ньому.</w:t>
      </w:r>
    </w:p>
    <w:p w:rsidR="00AD5C96" w:rsidRPr="00145869" w:rsidRDefault="00AD5C96" w:rsidP="0014586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5869">
        <w:rPr>
          <w:rFonts w:ascii="Times New Roman" w:hAnsi="Times New Roman" w:cs="Times New Roman"/>
          <w:sz w:val="28"/>
          <w:szCs w:val="28"/>
          <w:lang w:val="uk-UA"/>
        </w:rPr>
        <w:t>Серед списків членів луцького братства 1617 та 1619 років виділяються прізвища чотирьох князівських</w:t>
      </w:r>
      <w:r w:rsidR="00145869"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родин:</w:t>
      </w:r>
      <w:r w:rsidR="00B31130" w:rsidRPr="00B31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Гулевичі,</w:t>
      </w:r>
      <w:r w:rsidR="00B31130" w:rsidRPr="00B31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Древинські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1130" w:rsidRPr="00B31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Єловицькі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1130" w:rsidRPr="00B31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Зубцевські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родин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займали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відповідальні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посади в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апараті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достатні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для 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лобіювання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братства.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немалу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грали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р</w:t>
      </w:r>
      <w:r w:rsidR="00B31130">
        <w:rPr>
          <w:rFonts w:ascii="Times New Roman" w:hAnsi="Times New Roman" w:cs="Times New Roman"/>
          <w:sz w:val="28"/>
          <w:szCs w:val="28"/>
        </w:rPr>
        <w:t>одини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 Пузин. </w:t>
      </w:r>
      <w:proofErr w:type="spellStart"/>
      <w:r w:rsidR="00B31130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3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 </w:t>
      </w:r>
      <w:r w:rsidR="00B31130">
        <w:rPr>
          <w:rFonts w:ascii="Times New Roman" w:hAnsi="Times New Roman" w:cs="Times New Roman"/>
          <w:sz w:val="28"/>
          <w:szCs w:val="28"/>
        </w:rPr>
        <w:lastRenderedPageBreak/>
        <w:t xml:space="preserve">1617 по </w:t>
      </w:r>
      <w:r w:rsidRPr="00145869">
        <w:rPr>
          <w:rFonts w:ascii="Times New Roman" w:hAnsi="Times New Roman" w:cs="Times New Roman"/>
          <w:sz w:val="28"/>
          <w:szCs w:val="28"/>
        </w:rPr>
        <w:t>1648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869">
        <w:rPr>
          <w:rFonts w:ascii="Times New Roman" w:hAnsi="Times New Roman" w:cs="Times New Roman"/>
          <w:sz w:val="28"/>
          <w:szCs w:val="28"/>
        </w:rPr>
        <w:t xml:space="preserve">роки до братства належали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представни</w:t>
      </w:r>
      <w:r w:rsidR="00B3113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31130">
        <w:rPr>
          <w:rFonts w:ascii="Times New Roman" w:hAnsi="Times New Roman" w:cs="Times New Roman"/>
          <w:sz w:val="28"/>
          <w:szCs w:val="28"/>
        </w:rPr>
        <w:t>князівських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 родин (</w:t>
      </w:r>
      <w:proofErr w:type="spellStart"/>
      <w:r w:rsidR="00B31130">
        <w:rPr>
          <w:rFonts w:ascii="Times New Roman" w:hAnsi="Times New Roman" w:cs="Times New Roman"/>
          <w:sz w:val="28"/>
          <w:szCs w:val="28"/>
        </w:rPr>
        <w:t>Пузини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30">
        <w:rPr>
          <w:rFonts w:ascii="Times New Roman" w:hAnsi="Times New Roman" w:cs="Times New Roman"/>
          <w:sz w:val="28"/>
          <w:szCs w:val="28"/>
        </w:rPr>
        <w:t>Воронецькі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30">
        <w:rPr>
          <w:rFonts w:ascii="Times New Roman" w:hAnsi="Times New Roman" w:cs="Times New Roman"/>
          <w:sz w:val="28"/>
          <w:szCs w:val="28"/>
        </w:rPr>
        <w:t>Курцевичі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, </w:t>
      </w:r>
      <w:r w:rsidRPr="00145869">
        <w:rPr>
          <w:rFonts w:ascii="Times New Roman" w:hAnsi="Times New Roman" w:cs="Times New Roman"/>
          <w:sz w:val="28"/>
          <w:szCs w:val="28"/>
        </w:rPr>
        <w:t>Святополк-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Четвертинські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) та 55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шляхетських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дрібного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нобілітету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>.</w:t>
      </w:r>
    </w:p>
    <w:p w:rsidR="00AD5C96" w:rsidRPr="005E6DC0" w:rsidRDefault="00AD5C96" w:rsidP="00145869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5E6DC0">
        <w:rPr>
          <w:sz w:val="28"/>
          <w:szCs w:val="28"/>
          <w:lang w:val="uk-UA"/>
        </w:rPr>
        <w:t>Члени братства були поділені на старших (шляхта та засновники, керівники) та молодших (православні міщани). У листі від </w:t>
      </w:r>
      <w:hyperlink r:id="rId31" w:tooltip="1 вересня" w:history="1">
        <w:r w:rsidRPr="005E6DC0">
          <w:rPr>
            <w:rStyle w:val="a4"/>
            <w:color w:val="auto"/>
            <w:sz w:val="28"/>
            <w:szCs w:val="28"/>
            <w:u w:val="none"/>
            <w:lang w:val="uk-UA"/>
          </w:rPr>
          <w:t>1 вересня</w:t>
        </w:r>
      </w:hyperlink>
      <w:r w:rsidRPr="005E6DC0">
        <w:rPr>
          <w:sz w:val="28"/>
          <w:szCs w:val="28"/>
          <w:lang w:val="uk-UA"/>
        </w:rPr>
        <w:t> </w:t>
      </w:r>
      <w:hyperlink r:id="rId32" w:tooltip="1619" w:history="1">
        <w:r w:rsidRPr="005E6DC0">
          <w:rPr>
            <w:rStyle w:val="a4"/>
            <w:color w:val="auto"/>
            <w:sz w:val="28"/>
            <w:szCs w:val="28"/>
            <w:u w:val="none"/>
            <w:lang w:val="uk-UA"/>
          </w:rPr>
          <w:t>1619</w:t>
        </w:r>
      </w:hyperlink>
      <w:r w:rsidRPr="005E6DC0">
        <w:rPr>
          <w:sz w:val="28"/>
          <w:szCs w:val="28"/>
          <w:lang w:val="uk-UA"/>
        </w:rPr>
        <w:t> року старші члени уповноважили молодших опікуватися братськими установами. Життя в монастирі велося за правилами Василія Великого. Виконавча влада у братс</w:t>
      </w:r>
      <w:r w:rsidR="00B31130">
        <w:rPr>
          <w:sz w:val="28"/>
          <w:szCs w:val="28"/>
          <w:lang w:val="uk-UA"/>
        </w:rPr>
        <w:t xml:space="preserve">тва належала </w:t>
      </w:r>
      <w:hyperlink r:id="rId33" w:tooltip="Ігумен" w:history="1">
        <w:r w:rsidRPr="005E6DC0">
          <w:rPr>
            <w:rStyle w:val="a4"/>
            <w:color w:val="auto"/>
            <w:sz w:val="28"/>
            <w:szCs w:val="28"/>
            <w:u w:val="none"/>
            <w:lang w:val="uk-UA"/>
          </w:rPr>
          <w:t>ігуменові</w:t>
        </w:r>
      </w:hyperlink>
      <w:r w:rsidRPr="005E6DC0">
        <w:rPr>
          <w:sz w:val="28"/>
          <w:szCs w:val="28"/>
          <w:lang w:val="uk-UA"/>
        </w:rPr>
        <w:t>. Ігумен із ченцями обирали ректора і вчителів братської школи.</w:t>
      </w:r>
    </w:p>
    <w:p w:rsidR="00291EBF" w:rsidRPr="005E6DC0" w:rsidRDefault="00AD5C96" w:rsidP="002903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Маючи значні ресурси, братство розгорнуло активну діяльність на підтримку православ'я. У дослідників є підстави припускати, що саме братство є автором гуч</w:t>
      </w:r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них політичних акцій на Волині, </w:t>
      </w:r>
      <w:hyperlink r:id="rId34" w:tooltip="Галичина" w:history="1">
        <w:r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Галичині</w:t>
        </w:r>
      </w:hyperlink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hyperlink r:id="rId35" w:tooltip="Холмщина" w:history="1">
        <w:r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Холмщині</w:t>
        </w:r>
      </w:hyperlink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першої половини XVII століття, адже у них були задіяні </w:t>
      </w:r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такі провідні члени братства як </w:t>
      </w:r>
      <w:hyperlink r:id="rId36" w:tooltip="Лаврентій Древинський" w:history="1">
        <w:r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Лаврентій Древинський</w:t>
        </w:r>
      </w:hyperlink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hyperlink r:id="rId37" w:tooltip="Пузина Атанасій" w:history="1">
        <w:r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Афанасій Пузина</w:t>
        </w:r>
      </w:hyperlink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інші. Впродовж 1630-х років була збудована мурована </w:t>
      </w:r>
      <w:proofErr w:type="spellStart"/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Хрестовоздвиженська</w:t>
      </w:r>
      <w:proofErr w:type="spellEnd"/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церква.</w:t>
      </w:r>
    </w:p>
    <w:p w:rsidR="00291EBF" w:rsidRPr="005E6DC0" w:rsidRDefault="00AD5C96" w:rsidP="002903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 братстві діяв шпиталь, адже саме на благодійній діяльності братства загострювалася увага при його створенні. За привілеєм короля Сигізмунда ІІІ братству дозволялося будувати шпиталь замість Руського шпиталю біля </w:t>
      </w:r>
      <w:proofErr w:type="spellStart"/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Лазарівської</w:t>
      </w:r>
      <w:proofErr w:type="spellEnd"/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цер</w:t>
      </w:r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кви, які згоріли у 1619 році. У </w:t>
      </w:r>
      <w:hyperlink r:id="rId38" w:tooltip="1647" w:history="1">
        <w:r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1647</w:t>
        </w:r>
      </w:hyperlink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році було збудоване приміщення, в якому розмістився шпиталь, а також келії, школа.</w:t>
      </w:r>
    </w:p>
    <w:p w:rsidR="00AD5C96" w:rsidRPr="005E6DC0" w:rsidRDefault="00AD5C96" w:rsidP="002903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Друкарська діяльність братства була практично відсутньою. У</w:t>
      </w:r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39" w:tooltip="1628" w:history="1">
        <w:r w:rsidRPr="005E6D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1628</w:t>
        </w:r>
      </w:hyperlink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році, коли братство ще не володіло власною друкарнею, воно посприяло виходу невеликої книжки «</w:t>
      </w:r>
      <w:proofErr w:type="spellStart"/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Лямент</w:t>
      </w:r>
      <w:proofErr w:type="spellEnd"/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 отцю Івану </w:t>
      </w:r>
      <w:proofErr w:type="spellStart"/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Василевичу</w:t>
      </w:r>
      <w:proofErr w:type="spellEnd"/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 Однак після 1635 року, коли братство мало власне друкарське обладнання та фінансові ресурси для книгодрукування, справа обмежилася виходом у світ</w:t>
      </w:r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лише однієї книжки у 1640 році –</w:t>
      </w:r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Апостолы</w:t>
      </w:r>
      <w:proofErr w:type="spellEnd"/>
      <w:r w:rsidRPr="005E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и Євангелія». Отже друкарня випустила лише одну книгу, а загалом за сприяння братства було надруковано всього дві книги.</w:t>
      </w:r>
    </w:p>
    <w:p w:rsidR="00C9022B" w:rsidRPr="007D534D" w:rsidRDefault="00C9022B" w:rsidP="007D534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34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братстві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діяла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школа, яка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гуртувала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православне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міщанство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Луцька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розквіту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провідною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братських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статут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братських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шкі</w:t>
      </w:r>
      <w:r w:rsidR="002903FC" w:rsidRPr="007D534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2903FC" w:rsidRPr="007D534D">
        <w:rPr>
          <w:rFonts w:ascii="Times New Roman" w:hAnsi="Times New Roman" w:cs="Times New Roman"/>
          <w:sz w:val="28"/>
          <w:szCs w:val="28"/>
        </w:rPr>
        <w:t>.</w:t>
      </w:r>
      <w:r w:rsidR="00B31130">
        <w:rPr>
          <w:rFonts w:ascii="Times New Roman" w:hAnsi="Times New Roman" w:cs="Times New Roman"/>
          <w:sz w:val="28"/>
          <w:szCs w:val="28"/>
        </w:rPr>
        <w:t xml:space="preserve"> </w:t>
      </w:r>
      <w:r w:rsidRPr="007D534D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прийняттям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вступникові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влаштовувався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триденний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екзаменаційний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підбиралися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. </w:t>
      </w:r>
      <w:r w:rsidR="007D5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1130">
        <w:rPr>
          <w:rFonts w:ascii="Times New Roman" w:hAnsi="Times New Roman" w:cs="Times New Roman"/>
          <w:sz w:val="28"/>
          <w:szCs w:val="28"/>
        </w:rPr>
        <w:t>Викладали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30">
        <w:rPr>
          <w:rFonts w:ascii="Times New Roman" w:hAnsi="Times New Roman" w:cs="Times New Roman"/>
          <w:sz w:val="28"/>
          <w:szCs w:val="28"/>
        </w:rPr>
        <w:t>граматику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30">
        <w:rPr>
          <w:rFonts w:ascii="Times New Roman" w:hAnsi="Times New Roman" w:cs="Times New Roman"/>
          <w:sz w:val="28"/>
          <w:szCs w:val="28"/>
        </w:rPr>
        <w:t>піїтику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, риторику, </w:t>
      </w:r>
      <w:proofErr w:type="spellStart"/>
      <w:r w:rsidR="00B31130">
        <w:rPr>
          <w:rFonts w:ascii="Times New Roman" w:hAnsi="Times New Roman" w:cs="Times New Roman"/>
          <w:sz w:val="28"/>
          <w:szCs w:val="28"/>
        </w:rPr>
        <w:t>діалектику</w:t>
      </w:r>
      <w:proofErr w:type="spellEnd"/>
      <w:r w:rsidR="00B31130">
        <w:rPr>
          <w:rFonts w:ascii="Times New Roman" w:hAnsi="Times New Roman" w:cs="Times New Roman"/>
          <w:sz w:val="28"/>
          <w:szCs w:val="28"/>
        </w:rPr>
        <w:t xml:space="preserve">, </w:t>
      </w:r>
      <w:r w:rsidRPr="007D534D">
        <w:rPr>
          <w:rFonts w:ascii="Times New Roman" w:hAnsi="Times New Roman" w:cs="Times New Roman"/>
          <w:sz w:val="28"/>
          <w:szCs w:val="28"/>
        </w:rPr>
        <w:t xml:space="preserve">арифметику,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богословські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церковний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публікаціях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випускалися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братською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друкарнею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викладав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іконописець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Йов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Кондзелевич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міщан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синів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шляхти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навчалися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бідні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збирали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4D">
        <w:rPr>
          <w:rFonts w:ascii="Times New Roman" w:hAnsi="Times New Roman" w:cs="Times New Roman"/>
          <w:sz w:val="28"/>
          <w:szCs w:val="28"/>
        </w:rPr>
        <w:t>милостиню</w:t>
      </w:r>
      <w:proofErr w:type="spellEnd"/>
      <w:r w:rsidRPr="007D534D">
        <w:rPr>
          <w:rFonts w:ascii="Times New Roman" w:hAnsi="Times New Roman" w:cs="Times New Roman"/>
          <w:sz w:val="28"/>
          <w:szCs w:val="28"/>
        </w:rPr>
        <w:t>.</w:t>
      </w:r>
    </w:p>
    <w:p w:rsidR="00C9022B" w:rsidRPr="005E6DC0" w:rsidRDefault="00B31130" w:rsidP="007D534D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hyperlink r:id="rId40" w:tooltip="1871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1871</w:t>
        </w:r>
      </w:hyperlink>
      <w:r>
        <w:rPr>
          <w:sz w:val="28"/>
          <w:szCs w:val="28"/>
          <w:lang w:val="uk-UA"/>
        </w:rPr>
        <w:t xml:space="preserve"> </w:t>
      </w:r>
      <w:r w:rsidR="00C9022B" w:rsidRPr="005E6DC0">
        <w:rPr>
          <w:sz w:val="28"/>
          <w:szCs w:val="28"/>
          <w:lang w:val="uk-UA"/>
        </w:rPr>
        <w:t>році була спроба відновити братство.</w:t>
      </w:r>
      <w:r>
        <w:rPr>
          <w:sz w:val="28"/>
          <w:szCs w:val="28"/>
          <w:lang w:val="uk-UA"/>
        </w:rPr>
        <w:t xml:space="preserve"> У 1871 році на зборах парафіян </w:t>
      </w:r>
      <w:hyperlink r:id="rId41" w:tooltip="Церква Покрови Пресвятої Богородиці (Луцьк)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Луцького Кафедрального собору</w:t>
        </w:r>
      </w:hyperlink>
      <w:r>
        <w:rPr>
          <w:sz w:val="28"/>
          <w:szCs w:val="28"/>
          <w:lang w:val="uk-UA"/>
        </w:rPr>
        <w:t xml:space="preserve"> </w:t>
      </w:r>
      <w:r w:rsidR="00C9022B" w:rsidRPr="005E6DC0">
        <w:rPr>
          <w:sz w:val="28"/>
          <w:szCs w:val="28"/>
          <w:lang w:val="uk-UA"/>
        </w:rPr>
        <w:t xml:space="preserve">було прийнято рішення про </w:t>
      </w:r>
      <w:r w:rsidR="00C9022B" w:rsidRPr="005E6DC0">
        <w:rPr>
          <w:sz w:val="28"/>
          <w:szCs w:val="28"/>
          <w:lang w:val="uk-UA"/>
        </w:rPr>
        <w:lastRenderedPageBreak/>
        <w:t>відтворення у Луцьку православного братства, а новий с</w:t>
      </w:r>
      <w:r>
        <w:rPr>
          <w:sz w:val="28"/>
          <w:szCs w:val="28"/>
          <w:lang w:val="uk-UA"/>
        </w:rPr>
        <w:t xml:space="preserve">татут братства був затверджений </w:t>
      </w:r>
      <w:hyperlink r:id="rId42" w:tooltip="21 січня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21 січня</w:t>
        </w:r>
      </w:hyperlink>
      <w:r>
        <w:rPr>
          <w:sz w:val="28"/>
          <w:szCs w:val="28"/>
          <w:lang w:val="uk-UA"/>
        </w:rPr>
        <w:t xml:space="preserve"> </w:t>
      </w:r>
      <w:r w:rsidR="00C9022B" w:rsidRPr="005E6DC0">
        <w:rPr>
          <w:sz w:val="28"/>
          <w:szCs w:val="28"/>
          <w:lang w:val="uk-UA"/>
        </w:rPr>
        <w:t xml:space="preserve">1871 року. Луцьке </w:t>
      </w:r>
      <w:proofErr w:type="spellStart"/>
      <w:r w:rsidR="00C9022B" w:rsidRPr="005E6DC0">
        <w:rPr>
          <w:sz w:val="28"/>
          <w:szCs w:val="28"/>
          <w:lang w:val="uk-UA"/>
        </w:rPr>
        <w:t>Хрестовоздвиженське</w:t>
      </w:r>
      <w:proofErr w:type="spellEnd"/>
      <w:r w:rsidR="00C9022B" w:rsidRPr="005E6DC0">
        <w:rPr>
          <w:sz w:val="28"/>
          <w:szCs w:val="28"/>
          <w:lang w:val="uk-UA"/>
        </w:rPr>
        <w:t xml:space="preserve"> братство у</w:t>
      </w:r>
      <w:r>
        <w:rPr>
          <w:sz w:val="28"/>
          <w:szCs w:val="28"/>
          <w:lang w:val="uk-UA"/>
        </w:rPr>
        <w:t xml:space="preserve"> </w:t>
      </w:r>
      <w:hyperlink r:id="rId43" w:tooltip="1890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1890</w:t>
        </w:r>
      </w:hyperlink>
      <w:r>
        <w:rPr>
          <w:sz w:val="28"/>
          <w:szCs w:val="28"/>
          <w:lang w:val="uk-UA"/>
        </w:rPr>
        <w:t xml:space="preserve"> </w:t>
      </w:r>
      <w:r w:rsidR="00C9022B" w:rsidRPr="005E6DC0">
        <w:rPr>
          <w:sz w:val="28"/>
          <w:szCs w:val="28"/>
          <w:lang w:val="uk-UA"/>
        </w:rPr>
        <w:t>році нараховувало 79 членів</w:t>
      </w:r>
      <w:hyperlink r:id="rId44" w:anchor="cite_note-8" w:history="1"/>
      <w:r>
        <w:rPr>
          <w:sz w:val="28"/>
          <w:szCs w:val="28"/>
          <w:lang w:val="uk-UA"/>
        </w:rPr>
        <w:t xml:space="preserve">. У </w:t>
      </w:r>
      <w:hyperlink r:id="rId45" w:tooltip="1883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1883</w:t>
        </w:r>
      </w:hyperlink>
      <w:r>
        <w:rPr>
          <w:sz w:val="28"/>
          <w:szCs w:val="28"/>
          <w:lang w:val="uk-UA"/>
        </w:rPr>
        <w:t xml:space="preserve"> </w:t>
      </w:r>
      <w:r w:rsidR="00C9022B" w:rsidRPr="005E6DC0">
        <w:rPr>
          <w:sz w:val="28"/>
          <w:szCs w:val="28"/>
          <w:lang w:val="uk-UA"/>
        </w:rPr>
        <w:t xml:space="preserve">році староста братства Г. </w:t>
      </w:r>
      <w:proofErr w:type="spellStart"/>
      <w:r w:rsidR="00C9022B" w:rsidRPr="005E6DC0">
        <w:rPr>
          <w:sz w:val="28"/>
          <w:szCs w:val="28"/>
          <w:lang w:val="uk-UA"/>
        </w:rPr>
        <w:t>Лисанович</w:t>
      </w:r>
      <w:proofErr w:type="spellEnd"/>
      <w:r w:rsidR="00C9022B" w:rsidRPr="005E6DC0">
        <w:rPr>
          <w:sz w:val="28"/>
          <w:szCs w:val="28"/>
          <w:lang w:val="uk-UA"/>
        </w:rPr>
        <w:t xml:space="preserve"> заявив про намір спорудити П'ятницьку капличку на м</w:t>
      </w:r>
      <w:r>
        <w:rPr>
          <w:sz w:val="28"/>
          <w:szCs w:val="28"/>
          <w:lang w:val="uk-UA"/>
        </w:rPr>
        <w:t xml:space="preserve">айдані, де колись стояла церква </w:t>
      </w:r>
      <w:hyperlink r:id="rId46" w:tooltip="Свята Параскевія П'ятниця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Параскеви П'ятниці</w:t>
        </w:r>
      </w:hyperlink>
      <w:r w:rsidR="00C9022B" w:rsidRPr="005E6DC0">
        <w:rPr>
          <w:sz w:val="28"/>
          <w:szCs w:val="28"/>
          <w:lang w:val="uk-UA"/>
        </w:rPr>
        <w:t xml:space="preserve">. В цей же рік </w:t>
      </w:r>
      <w:proofErr w:type="spellStart"/>
      <w:r w:rsidR="00C9022B" w:rsidRPr="005E6DC0">
        <w:rPr>
          <w:sz w:val="28"/>
          <w:szCs w:val="28"/>
          <w:lang w:val="uk-UA"/>
        </w:rPr>
        <w:t>одно</w:t>
      </w:r>
      <w:hyperlink r:id="rId47" w:tooltip="Купол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купольна</w:t>
        </w:r>
        <w:proofErr w:type="spellEnd"/>
      </w:hyperlink>
      <w:r>
        <w:rPr>
          <w:sz w:val="28"/>
          <w:szCs w:val="28"/>
          <w:lang w:val="uk-UA"/>
        </w:rPr>
        <w:t xml:space="preserve"> </w:t>
      </w:r>
      <w:hyperlink r:id="rId48" w:tooltip="Каплиця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каплиця</w:t>
        </w:r>
      </w:hyperlink>
      <w:r>
        <w:rPr>
          <w:sz w:val="28"/>
          <w:szCs w:val="28"/>
          <w:lang w:val="uk-UA"/>
        </w:rPr>
        <w:t xml:space="preserve"> була збудована. А в </w:t>
      </w:r>
      <w:hyperlink r:id="rId49" w:tooltip="1894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1894</w:t>
        </w:r>
      </w:hyperlink>
      <w:r>
        <w:rPr>
          <w:sz w:val="28"/>
          <w:szCs w:val="28"/>
          <w:lang w:val="uk-UA"/>
        </w:rPr>
        <w:t xml:space="preserve"> році на </w:t>
      </w:r>
      <w:hyperlink r:id="rId50" w:tooltip="Вулиця Лесі Українки (Луцьк)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вулиці </w:t>
        </w:r>
        <w:proofErr w:type="spellStart"/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Шосовій</w:t>
        </w:r>
        <w:proofErr w:type="spellEnd"/>
      </w:hyperlink>
      <w:r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біля </w:t>
      </w:r>
      <w:hyperlink r:id="rId51" w:tooltip="Монастир тринітаріїв (Луцьк)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монастиря </w:t>
        </w:r>
        <w:proofErr w:type="spellStart"/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тринітаріїв</w:t>
        </w:r>
        <w:proofErr w:type="spellEnd"/>
      </w:hyperlink>
      <w:r>
        <w:rPr>
          <w:sz w:val="28"/>
          <w:szCs w:val="28"/>
          <w:lang w:val="uk-UA"/>
        </w:rPr>
        <w:t xml:space="preserve"> </w:t>
      </w:r>
      <w:r w:rsidR="00C9022B" w:rsidRPr="005E6DC0">
        <w:rPr>
          <w:sz w:val="28"/>
          <w:szCs w:val="28"/>
          <w:lang w:val="uk-UA"/>
        </w:rPr>
        <w:t xml:space="preserve">була збудована капличка </w:t>
      </w:r>
      <w:proofErr w:type="spellStart"/>
      <w:r w:rsidR="00C9022B" w:rsidRPr="005E6DC0">
        <w:rPr>
          <w:sz w:val="28"/>
          <w:szCs w:val="28"/>
          <w:lang w:val="uk-UA"/>
        </w:rPr>
        <w:t>Іверської</w:t>
      </w:r>
      <w:proofErr w:type="spellEnd"/>
      <w:r w:rsidR="00C9022B" w:rsidRPr="005E6DC0">
        <w:rPr>
          <w:sz w:val="28"/>
          <w:szCs w:val="28"/>
          <w:lang w:val="uk-UA"/>
        </w:rPr>
        <w:t xml:space="preserve"> Богоматері. Ініціатором її будівництва виступив голова братства Всеволод </w:t>
      </w:r>
      <w:proofErr w:type="spellStart"/>
      <w:r w:rsidR="00C9022B" w:rsidRPr="005E6DC0">
        <w:rPr>
          <w:sz w:val="28"/>
          <w:szCs w:val="28"/>
          <w:lang w:val="uk-UA"/>
        </w:rPr>
        <w:t>Панютін</w:t>
      </w:r>
      <w:proofErr w:type="spellEnd"/>
      <w:r w:rsidR="00C9022B" w:rsidRPr="005E6DC0">
        <w:rPr>
          <w:sz w:val="28"/>
          <w:szCs w:val="28"/>
          <w:lang w:val="uk-UA"/>
        </w:rPr>
        <w:t>. Зго</w:t>
      </w:r>
      <w:r>
        <w:rPr>
          <w:sz w:val="28"/>
          <w:szCs w:val="28"/>
          <w:lang w:val="uk-UA"/>
        </w:rPr>
        <w:t xml:space="preserve">дом сюди була привезена ікона з </w:t>
      </w:r>
      <w:hyperlink r:id="rId52" w:tooltip="Москва" w:history="1">
        <w:r w:rsidR="00C9022B" w:rsidRPr="005E6DC0">
          <w:rPr>
            <w:rStyle w:val="a4"/>
            <w:color w:val="auto"/>
            <w:sz w:val="28"/>
            <w:szCs w:val="28"/>
            <w:u w:val="none"/>
            <w:lang w:val="uk-UA"/>
          </w:rPr>
          <w:t>Москви</w:t>
        </w:r>
      </w:hyperlink>
      <w:r w:rsidR="00C9022B" w:rsidRPr="005E6DC0">
        <w:rPr>
          <w:sz w:val="28"/>
          <w:szCs w:val="28"/>
          <w:lang w:val="uk-UA"/>
        </w:rPr>
        <w:t>.</w:t>
      </w:r>
    </w:p>
    <w:p w:rsidR="00C9022B" w:rsidRPr="005E6DC0" w:rsidRDefault="00C9022B" w:rsidP="002903FC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5E6DC0">
        <w:rPr>
          <w:sz w:val="28"/>
          <w:szCs w:val="28"/>
          <w:lang w:val="uk-UA"/>
        </w:rPr>
        <w:t xml:space="preserve">В наш час іменем луцьких братчиків </w:t>
      </w:r>
      <w:r w:rsidR="00B31130">
        <w:rPr>
          <w:sz w:val="28"/>
          <w:szCs w:val="28"/>
          <w:lang w:val="uk-UA"/>
        </w:rPr>
        <w:t xml:space="preserve">названі кілька вулиць в Луцьку: </w:t>
      </w:r>
      <w:hyperlink r:id="rId53" w:tooltip="Вулиця Галшки Гулевичівни (Луцьк)" w:history="1">
        <w:r w:rsidRPr="005E6DC0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вулиця </w:t>
        </w:r>
        <w:proofErr w:type="spellStart"/>
        <w:r w:rsidRPr="005E6DC0">
          <w:rPr>
            <w:rStyle w:val="a4"/>
            <w:color w:val="auto"/>
            <w:sz w:val="28"/>
            <w:szCs w:val="28"/>
            <w:u w:val="none"/>
            <w:lang w:val="uk-UA"/>
          </w:rPr>
          <w:t>Галшки</w:t>
        </w:r>
        <w:proofErr w:type="spellEnd"/>
        <w:r w:rsidRPr="005E6DC0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5E6DC0">
          <w:rPr>
            <w:rStyle w:val="a4"/>
            <w:color w:val="auto"/>
            <w:sz w:val="28"/>
            <w:szCs w:val="28"/>
            <w:u w:val="none"/>
            <w:lang w:val="uk-UA"/>
          </w:rPr>
          <w:t>Гулевичівни</w:t>
        </w:r>
        <w:proofErr w:type="spellEnd"/>
      </w:hyperlink>
      <w:r w:rsidR="00B31130">
        <w:rPr>
          <w:sz w:val="28"/>
          <w:szCs w:val="28"/>
          <w:lang w:val="uk-UA"/>
        </w:rPr>
        <w:t xml:space="preserve">, </w:t>
      </w:r>
      <w:hyperlink r:id="rId54" w:tooltip="Вулиця Данила Братковського (Луцьк)" w:history="1">
        <w:r w:rsidRPr="005E6DC0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вулиця Данила </w:t>
        </w:r>
        <w:proofErr w:type="spellStart"/>
        <w:r w:rsidRPr="005E6DC0">
          <w:rPr>
            <w:rStyle w:val="a4"/>
            <w:color w:val="auto"/>
            <w:sz w:val="28"/>
            <w:szCs w:val="28"/>
            <w:u w:val="none"/>
            <w:lang w:val="uk-UA"/>
          </w:rPr>
          <w:t>Братковського</w:t>
        </w:r>
        <w:proofErr w:type="spellEnd"/>
      </w:hyperlink>
      <w:r w:rsidRPr="005E6DC0">
        <w:rPr>
          <w:sz w:val="28"/>
          <w:szCs w:val="28"/>
          <w:lang w:val="uk-UA"/>
        </w:rPr>
        <w:t xml:space="preserve">. Також на архітектурному комплексі братства встановлено 3 меморіальні дошки: </w:t>
      </w:r>
      <w:proofErr w:type="spellStart"/>
      <w:r w:rsidRPr="005E6DC0">
        <w:rPr>
          <w:sz w:val="28"/>
          <w:szCs w:val="28"/>
          <w:lang w:val="uk-UA"/>
        </w:rPr>
        <w:t>Галшці</w:t>
      </w:r>
      <w:proofErr w:type="spellEnd"/>
      <w:r w:rsidRPr="005E6DC0">
        <w:rPr>
          <w:sz w:val="28"/>
          <w:szCs w:val="28"/>
          <w:lang w:val="uk-UA"/>
        </w:rPr>
        <w:t>, братству, відомим братчикам.</w:t>
      </w:r>
    </w:p>
    <w:p w:rsidR="00291EBF" w:rsidRDefault="00291EBF" w:rsidP="00291EBF">
      <w:pPr>
        <w:rPr>
          <w:lang w:val="uk-UA"/>
        </w:rPr>
      </w:pPr>
    </w:p>
    <w:p w:rsidR="00291EBF" w:rsidRDefault="00291EBF" w:rsidP="00291EBF">
      <w:pPr>
        <w:spacing w:line="360" w:lineRule="auto"/>
        <w:ind w:firstLine="709"/>
        <w:jc w:val="center"/>
        <w:rPr>
          <w:rFonts w:ascii="Book Antiqua" w:hAnsi="Book Antiqua"/>
          <w:b/>
          <w:color w:val="000000"/>
          <w:sz w:val="28"/>
          <w:szCs w:val="28"/>
          <w:lang w:val="uk-UA"/>
        </w:rPr>
      </w:pPr>
      <w:r w:rsidRPr="009320E0">
        <w:rPr>
          <w:rFonts w:ascii="Book Antiqua" w:hAnsi="Book Antiqua"/>
          <w:b/>
          <w:color w:val="000000"/>
          <w:sz w:val="28"/>
          <w:szCs w:val="28"/>
          <w:lang w:val="uk-UA"/>
        </w:rPr>
        <w:t>ЗАГАЛЬНІ МАТЕРІАЛИ</w:t>
      </w:r>
    </w:p>
    <w:p w:rsidR="00200B31" w:rsidRPr="00145869" w:rsidRDefault="00200B31" w:rsidP="00200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Бірюліна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О. Музей історії Луцького братства – відділ Волинського краєзнавчого музею [Електронний ресурс] / Олена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Бірюліна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// Музейний простір Волині. 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Електрон. текст. і зображув. дані. – Режим доступу: </w:t>
      </w:r>
      <w:hyperlink r:id="rId55" w:history="1">
        <w:r w:rsidRPr="001458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http://volyn-museum.com.ua/index/muzej_istoriji_luckogo_khrestovozdvizhenskogo_bratstva_xvii_xxi_stolit/0-66</w:t>
        </w:r>
      </w:hyperlink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</w:t>
      </w:r>
      <w:r w:rsidR="005E6DC0" w:rsidRPr="001458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.08.2022). – Назва з екрана.</w:t>
      </w:r>
    </w:p>
    <w:p w:rsidR="00200B31" w:rsidRPr="00145869" w:rsidRDefault="00200B31" w:rsidP="00200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Луцьке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Хрестовоздвиженське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братство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[Елек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 xml:space="preserve">тронний ресурс] // </w:t>
      </w:r>
      <w:proofErr w:type="spellStart"/>
      <w:r w:rsidR="00B31130">
        <w:rPr>
          <w:rFonts w:ascii="Times New Roman" w:hAnsi="Times New Roman" w:cs="Times New Roman"/>
          <w:sz w:val="28"/>
          <w:szCs w:val="28"/>
          <w:lang w:val="uk-UA"/>
        </w:rPr>
        <w:t>Вікіпедія</w:t>
      </w:r>
      <w:proofErr w:type="spellEnd"/>
      <w:r w:rsidR="00B31130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Електрон. текст. і зображув. дані. – Режим доступу: </w:t>
      </w:r>
      <w:hyperlink r:id="rId56" w:history="1">
        <w:r w:rsidRPr="001458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https://uk.wikipedia.org/wiki/%D0%9B%D1%83%D1%86%D1%8C%D0%BA%D0%B5_%D0%A5%D1%80%D0%B5%D1%81%D1%82%D0%BE-%D0%92%D0%BE%D0%B7%D0%B4%D0%B2%D0%B8%D0%B6%D0%B5%D0%BD%D1%81%D1%8C%D0%BA%D0%B5_%D0%B1%D1%80%D0%B0%D1%82%D1%81%D1%82%D0%B2%D0%BE</w:t>
        </w:r>
      </w:hyperlink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</w:t>
      </w:r>
      <w:r w:rsidR="005E6DC0" w:rsidRPr="001458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.08.2022). – Назва з екрана.</w:t>
      </w:r>
    </w:p>
    <w:p w:rsidR="00200B31" w:rsidRPr="00145869" w:rsidRDefault="00200B31" w:rsidP="00200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86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en-US"/>
        </w:rPr>
        <w:t xml:space="preserve">Луцьке </w:t>
      </w:r>
      <w:proofErr w:type="spellStart"/>
      <w:r w:rsidRPr="0014586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en-US"/>
        </w:rPr>
        <w:t>Хрестовоздвиженське</w:t>
      </w:r>
      <w:proofErr w:type="spellEnd"/>
      <w:r w:rsidRPr="0014586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en-US"/>
        </w:rPr>
        <w:t xml:space="preserve"> братство: </w:t>
      </w:r>
      <w:proofErr w:type="spellStart"/>
      <w:r w:rsidRPr="0014586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en-US"/>
        </w:rPr>
        <w:t>генеза</w:t>
      </w:r>
      <w:proofErr w:type="spellEnd"/>
      <w:r w:rsidRPr="0014586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en-US"/>
        </w:rPr>
        <w:t xml:space="preserve"> і функціонування 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// </w:t>
      </w:r>
      <w:r w:rsidRPr="001458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Волинська єпархія ПЦУ : 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1458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офіц</w:t>
      </w:r>
      <w:proofErr w:type="spellEnd"/>
      <w:r w:rsidRPr="001458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сайт.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B31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</w:t>
      </w:r>
      <w:r w:rsidRPr="001458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Дата публікац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>ії: 23.08.2017. 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Електрон. текст. і зображув. дані. – Режим доступу: </w:t>
      </w:r>
      <w:hyperlink r:id="rId57" w:history="1">
        <w:r w:rsidRPr="001458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https://www.pravoslaviavolyni.org.ua/stattia/408-lutske-khrestovozdvyzhenske-bratstvo-heneza-i-funktsionuvannia/</w:t>
        </w:r>
      </w:hyperlink>
      <w:r w:rsidRPr="001458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(дата звернення: 16.08.2022). – Назва з екрана.</w:t>
      </w:r>
    </w:p>
    <w:p w:rsidR="00200B31" w:rsidRPr="00145869" w:rsidRDefault="00200B31" w:rsidP="00200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Наумук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С. Аристократка з Волині, яка стала святою. Фото, відео [Електронний ресурс] / Сергій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Наумук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// Волинські новини. - Дата публікації: 21.12.2021. 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Електрон. текст. і зображув. дані. – Режим доступу: </w:t>
      </w:r>
      <w:hyperlink r:id="rId58" w:history="1">
        <w:r w:rsidRPr="001458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https://www.volynnews.com/news/all/arystokratka-z-volyni-iaka-stala-sviatoiu-foto-video/</w:t>
        </w:r>
      </w:hyperlink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16.08.2022). – Назва з екрана.</w:t>
      </w:r>
    </w:p>
    <w:p w:rsidR="00200B31" w:rsidRPr="00145869" w:rsidRDefault="00200B31" w:rsidP="00200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Сажок О. Луцьке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хрестовоздвиженське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братство [Електронний ресурс] / О. Сажок // 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>Енциклопедія Сучасної України. 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Електрон. текст. і зображув. дані. – Режим доступу:</w:t>
      </w:r>
      <w:r w:rsidRPr="00145869">
        <w:rPr>
          <w:sz w:val="28"/>
          <w:szCs w:val="28"/>
          <w:lang w:val="uk-UA"/>
        </w:rPr>
        <w:t xml:space="preserve"> </w:t>
      </w:r>
      <w:hyperlink r:id="rId59" w:history="1">
        <w:r w:rsidRPr="00145869">
          <w:rPr>
            <w:rStyle w:val="a4"/>
            <w:sz w:val="28"/>
            <w:szCs w:val="28"/>
            <w:lang w:val="uk-UA"/>
          </w:rPr>
          <w:t>https://esu.com.ua/search_articles.php?id=59451</w:t>
        </w:r>
      </w:hyperlink>
      <w:r w:rsidRPr="00145869">
        <w:rPr>
          <w:sz w:val="28"/>
          <w:szCs w:val="28"/>
          <w:lang w:val="uk-UA"/>
        </w:rPr>
        <w:t xml:space="preserve"> 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(дата звернення: 16.08.2022). – Назва з екрана.</w:t>
      </w:r>
    </w:p>
    <w:p w:rsidR="00200B31" w:rsidRPr="00145869" w:rsidRDefault="00200B31" w:rsidP="00200B31">
      <w:pPr>
        <w:spacing w:after="0"/>
        <w:ind w:firstLine="709"/>
        <w:jc w:val="both"/>
        <w:rPr>
          <w:sz w:val="28"/>
          <w:szCs w:val="28"/>
          <w:lang w:val="uk-UA"/>
        </w:rPr>
      </w:pP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Штанько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Хрестовоздвиженському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братству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Луцька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 Окса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B31130">
        <w:rPr>
          <w:rFonts w:ascii="Times New Roman" w:hAnsi="Times New Roman" w:cs="Times New Roman"/>
          <w:sz w:val="28"/>
          <w:szCs w:val="28"/>
          <w:lang w:val="uk-UA"/>
        </w:rPr>
        <w:t>Штанько</w:t>
      </w:r>
      <w:proofErr w:type="spellEnd"/>
      <w:r w:rsidR="00B31130">
        <w:rPr>
          <w:rFonts w:ascii="Times New Roman" w:hAnsi="Times New Roman" w:cs="Times New Roman"/>
          <w:sz w:val="28"/>
          <w:szCs w:val="28"/>
          <w:lang w:val="uk-UA"/>
        </w:rPr>
        <w:t xml:space="preserve"> // Хроніки Любарта. 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Дата публікації: 27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>.09.2017. 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Електрон. текст. і зображув. дані. – Режим доступу: </w:t>
      </w:r>
      <w:hyperlink r:id="rId60" w:history="1">
        <w:r w:rsidRPr="001458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https://www.hroniky.com/articles/view/254-khrestovozdvyzhenskomu-bratstvu-lutska-400-rokiv</w:t>
        </w:r>
      </w:hyperlink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</w:t>
      </w:r>
      <w:r w:rsidR="005E6DC0" w:rsidRPr="001458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.08.2022). – Назва з екрана.</w:t>
      </w:r>
    </w:p>
    <w:p w:rsidR="00200B31" w:rsidRPr="00145869" w:rsidRDefault="00200B31" w:rsidP="00200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869">
        <w:rPr>
          <w:rFonts w:ascii="Times New Roman" w:hAnsi="Times New Roman" w:cs="Times New Roman"/>
          <w:sz w:val="28"/>
          <w:szCs w:val="28"/>
        </w:rPr>
        <w:t xml:space="preserve">Як у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Луцьку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представляли макет комплексу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</w:rPr>
        <w:t>Хрестовоздвиженського</w:t>
      </w:r>
      <w:proofErr w:type="spellEnd"/>
      <w:r w:rsidRPr="00145869">
        <w:rPr>
          <w:rFonts w:ascii="Times New Roman" w:hAnsi="Times New Roman" w:cs="Times New Roman"/>
          <w:sz w:val="28"/>
          <w:szCs w:val="28"/>
        </w:rPr>
        <w:t xml:space="preserve"> братства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/ Район Луцьк. 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>- Дата публікації: 02.11.2017. 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Електрон. текст. і зображув. дані. – Режим доступу: </w:t>
      </w:r>
      <w:hyperlink r:id="rId61" w:history="1">
        <w:r w:rsidRPr="001458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https://lutsk.rayon.in.ua/news/45041-iak-u-lutsku-predstavliali-maket-kompleksu-budivel-lutskogo-hrestovozdvizhenskogo-bratstva</w:t>
        </w:r>
      </w:hyperlink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16.08.2022). – Назва з екрана.</w:t>
      </w:r>
    </w:p>
    <w:p w:rsidR="00B1165F" w:rsidRDefault="00B1165F" w:rsidP="00291EBF">
      <w:pPr>
        <w:spacing w:line="360" w:lineRule="auto"/>
        <w:ind w:firstLine="709"/>
        <w:jc w:val="center"/>
        <w:rPr>
          <w:rFonts w:ascii="Book Antiqua" w:hAnsi="Book Antiqua"/>
          <w:b/>
          <w:sz w:val="28"/>
          <w:szCs w:val="28"/>
          <w:lang w:val="uk-UA"/>
        </w:rPr>
      </w:pPr>
    </w:p>
    <w:p w:rsidR="00291EBF" w:rsidRPr="009320E0" w:rsidRDefault="00291EBF" w:rsidP="00291EBF">
      <w:pPr>
        <w:spacing w:line="360" w:lineRule="auto"/>
        <w:ind w:firstLine="709"/>
        <w:jc w:val="center"/>
        <w:rPr>
          <w:rFonts w:ascii="Book Antiqua" w:hAnsi="Book Antiqua"/>
          <w:b/>
          <w:sz w:val="28"/>
          <w:szCs w:val="28"/>
          <w:lang w:val="uk-UA"/>
        </w:rPr>
      </w:pPr>
      <w:bookmarkStart w:id="0" w:name="_GoBack"/>
      <w:bookmarkEnd w:id="0"/>
      <w:r w:rsidRPr="009320E0">
        <w:rPr>
          <w:rFonts w:ascii="Book Antiqua" w:hAnsi="Book Antiqua"/>
          <w:b/>
          <w:sz w:val="28"/>
          <w:szCs w:val="28"/>
          <w:lang w:val="uk-UA"/>
        </w:rPr>
        <w:t>АУДІОВІЗУАЛЬНІ МАТЕРІАЛИ</w:t>
      </w:r>
    </w:p>
    <w:p w:rsidR="00200B31" w:rsidRPr="00145869" w:rsidRDefault="00200B31" w:rsidP="00200B31">
      <w:pPr>
        <w:spacing w:after="0"/>
        <w:ind w:firstLine="709"/>
        <w:jc w:val="both"/>
        <w:rPr>
          <w:sz w:val="28"/>
          <w:szCs w:val="28"/>
          <w:lang w:val="uk-UA"/>
        </w:rPr>
      </w:pP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Галшка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Гулевичівна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– легендарна українська меценатка, яка наприкінці свого життя жила у Луцьку / Волинські новини //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>– Дата публікації: 21.12.2021. 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Мульт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 xml:space="preserve">имедійні дані (03хв. 20 </w:t>
      </w:r>
      <w:proofErr w:type="spellStart"/>
      <w:r w:rsidR="00B31130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="00B31130">
        <w:rPr>
          <w:rFonts w:ascii="Times New Roman" w:hAnsi="Times New Roman" w:cs="Times New Roman"/>
          <w:sz w:val="28"/>
          <w:szCs w:val="28"/>
          <w:lang w:val="uk-UA"/>
        </w:rPr>
        <w:t>.). 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 </w:t>
      </w:r>
      <w:hyperlink r:id="rId62" w:history="1">
        <w:r w:rsidRPr="001458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https://www.youtube.com/watch?v=qVtPiv3t4pA&amp;t=1s</w:t>
        </w:r>
      </w:hyperlink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16.08.2022). – Назва з екрана.</w:t>
      </w:r>
    </w:p>
    <w:p w:rsidR="00200B31" w:rsidRPr="00145869" w:rsidRDefault="00200B31" w:rsidP="00200B31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Слово на ювілеї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Хрестовоздвиженського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братства / Православ’я Волині //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>– Дата публікації: 29.03.2018. 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Мультимедійні дані (01 хв. 50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.). 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</w:t>
      </w:r>
      <w:r w:rsidRPr="00145869">
        <w:rPr>
          <w:rFonts w:ascii="Book Antiqua" w:hAnsi="Book Antiqua" w:cs="Times New Roman"/>
          <w:sz w:val="28"/>
          <w:szCs w:val="28"/>
          <w:lang w:val="uk-UA"/>
        </w:rPr>
        <w:t xml:space="preserve"> </w:t>
      </w:r>
      <w:hyperlink r:id="rId63" w:history="1">
        <w:r w:rsidRPr="00145869">
          <w:rPr>
            <w:rStyle w:val="a4"/>
            <w:rFonts w:ascii="Book Antiqua" w:hAnsi="Book Antiqua" w:cs="Times New Roman"/>
            <w:sz w:val="28"/>
            <w:szCs w:val="28"/>
            <w:lang w:val="uk-UA"/>
          </w:rPr>
          <w:t>https://www.youtube.com/watch?v=zf0oqXjm2Js</w:t>
        </w:r>
      </w:hyperlink>
      <w:r w:rsidRPr="00145869">
        <w:rPr>
          <w:rFonts w:ascii="Book Antiqua" w:hAnsi="Book Antiqua" w:cs="Times New Roman"/>
          <w:sz w:val="28"/>
          <w:szCs w:val="28"/>
          <w:lang w:val="uk-UA"/>
        </w:rPr>
        <w:t xml:space="preserve"> 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(дата звернення: 16.08.2022). – Назва з екрана.</w:t>
      </w:r>
    </w:p>
    <w:p w:rsidR="00200B31" w:rsidRPr="00145869" w:rsidRDefault="00200B31" w:rsidP="00200B31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Студенти відтворили комплекс Луцького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Хрестовоздвиженського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братства / Суспільне Луцьк //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. – Дата публікації: 02.11.2017. - Мультимедійні дані (02 хв. 16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.). </w:t>
      </w:r>
      <w:r w:rsidR="00B311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 </w:t>
      </w:r>
      <w:hyperlink r:id="rId64" w:history="1">
        <w:r w:rsidRPr="001458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https://www.youtube.com/watch?v=SOA6dKN-SQs</w:t>
        </w:r>
      </w:hyperlink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</w:t>
      </w:r>
      <w:r w:rsidR="005E6DC0" w:rsidRPr="001458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>.08.2022). – Назва з екрана.</w:t>
      </w:r>
    </w:p>
    <w:p w:rsidR="00200B31" w:rsidRPr="00145869" w:rsidRDefault="00200B31" w:rsidP="00200B31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Ювілей Луцького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Хрестовоздвиженського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братства. 1-ша частина / Православ’я Волині // </w:t>
      </w:r>
      <w:proofErr w:type="spellStart"/>
      <w:r w:rsidRPr="00145869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. – Дата публікації: 28.09.2017. </w:t>
      </w:r>
      <w:r w:rsidR="00D72EF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Мульти</w:t>
      </w:r>
      <w:r w:rsidR="00D72EF3">
        <w:rPr>
          <w:rFonts w:ascii="Times New Roman" w:hAnsi="Times New Roman" w:cs="Times New Roman"/>
          <w:sz w:val="28"/>
          <w:szCs w:val="28"/>
          <w:lang w:val="uk-UA"/>
        </w:rPr>
        <w:t xml:space="preserve">медійні дані (04 хв. 15 </w:t>
      </w:r>
      <w:proofErr w:type="spellStart"/>
      <w:r w:rsidR="00D72EF3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="00D72EF3">
        <w:rPr>
          <w:rFonts w:ascii="Times New Roman" w:hAnsi="Times New Roman" w:cs="Times New Roman"/>
          <w:sz w:val="28"/>
          <w:szCs w:val="28"/>
          <w:lang w:val="uk-UA"/>
        </w:rPr>
        <w:t>.). –</w:t>
      </w:r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 </w:t>
      </w:r>
      <w:hyperlink r:id="rId65" w:history="1">
        <w:r w:rsidRPr="001458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https://www.youtube.com/watch?v=c11DBYxD-I8</w:t>
        </w:r>
      </w:hyperlink>
      <w:r w:rsidRPr="00145869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16.08.2022). – Назва з екрана.</w:t>
      </w:r>
    </w:p>
    <w:p w:rsidR="001F5D98" w:rsidRPr="001F5D98" w:rsidRDefault="001F5D98" w:rsidP="001F5D98">
      <w:pPr>
        <w:ind w:firstLine="709"/>
        <w:rPr>
          <w:rFonts w:ascii="Times New Roman" w:hAnsi="Times New Roman" w:cs="Times New Roman"/>
          <w:sz w:val="24"/>
          <w:lang w:val="uk-UA"/>
        </w:rPr>
      </w:pPr>
    </w:p>
    <w:p w:rsidR="00291EBF" w:rsidRPr="009320E0" w:rsidRDefault="00291EBF" w:rsidP="00291EBF">
      <w:pPr>
        <w:spacing w:line="360" w:lineRule="auto"/>
        <w:jc w:val="center"/>
        <w:rPr>
          <w:rFonts w:ascii="Book Antiqua" w:hAnsi="Book Antiqua"/>
          <w:b/>
          <w:color w:val="000000"/>
          <w:sz w:val="28"/>
          <w:szCs w:val="28"/>
          <w:lang w:val="uk-UA"/>
        </w:rPr>
      </w:pPr>
      <w:r w:rsidRPr="009320E0">
        <w:rPr>
          <w:rFonts w:ascii="Book Antiqua" w:hAnsi="Book Antiqua"/>
          <w:b/>
          <w:color w:val="000000"/>
          <w:sz w:val="28"/>
          <w:szCs w:val="28"/>
          <w:lang w:val="uk-UA"/>
        </w:rPr>
        <w:t>КНИГИ ТА ПЕРІОДИЧНІ ВИДАННЯ</w:t>
      </w:r>
      <w:r w:rsidRPr="009320E0">
        <w:rPr>
          <w:rFonts w:ascii="Book Antiqua" w:eastAsia="+mn-ea" w:hAnsi="Book Antiqua" w:cs="+mn-cs"/>
          <w:b/>
          <w:color w:val="0000CC"/>
          <w:kern w:val="24"/>
          <w:sz w:val="40"/>
          <w:szCs w:val="40"/>
          <w:lang w:val="uk-UA"/>
        </w:rPr>
        <w:t xml:space="preserve"> </w:t>
      </w:r>
      <w:r w:rsidRPr="009320E0">
        <w:rPr>
          <w:rFonts w:ascii="Book Antiqua" w:hAnsi="Book Antiqua"/>
          <w:b/>
          <w:color w:val="000000"/>
          <w:sz w:val="28"/>
          <w:szCs w:val="28"/>
          <w:lang w:val="uk-UA"/>
        </w:rPr>
        <w:t>ІЗ ФОНДІВ БІБЛІОТЕКИ</w:t>
      </w:r>
    </w:p>
    <w:p w:rsidR="006D4FBC" w:rsidRPr="00145869" w:rsidRDefault="006D4FBC" w:rsidP="006D4FBC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145869">
        <w:rPr>
          <w:rFonts w:ascii="Times New Roman" w:hAnsi="Times New Roman" w:cs="Times New Roman"/>
          <w:sz w:val="28"/>
          <w:lang w:val="uk-UA"/>
        </w:rPr>
        <w:t xml:space="preserve">Бондарчук А. Луцьке </w:t>
      </w:r>
      <w:proofErr w:type="spellStart"/>
      <w:r w:rsidRPr="00145869">
        <w:rPr>
          <w:rFonts w:ascii="Times New Roman" w:hAnsi="Times New Roman" w:cs="Times New Roman"/>
          <w:sz w:val="28"/>
          <w:lang w:val="uk-UA"/>
        </w:rPr>
        <w:t>Хрестовоздвиженське</w:t>
      </w:r>
      <w:proofErr w:type="spellEnd"/>
      <w:r w:rsidRPr="00145869">
        <w:rPr>
          <w:rFonts w:ascii="Times New Roman" w:hAnsi="Times New Roman" w:cs="Times New Roman"/>
          <w:sz w:val="28"/>
          <w:lang w:val="uk-UA"/>
        </w:rPr>
        <w:t xml:space="preserve"> братство: і</w:t>
      </w:r>
      <w:r w:rsidR="00D72EF3">
        <w:rPr>
          <w:rFonts w:ascii="Times New Roman" w:hAnsi="Times New Roman" w:cs="Times New Roman"/>
          <w:sz w:val="28"/>
          <w:lang w:val="uk-UA"/>
        </w:rPr>
        <w:t xml:space="preserve">сторія та відродження [Текст] / </w:t>
      </w:r>
      <w:r w:rsidRPr="00145869">
        <w:rPr>
          <w:rFonts w:ascii="Times New Roman" w:hAnsi="Times New Roman" w:cs="Times New Roman"/>
          <w:sz w:val="28"/>
          <w:lang w:val="uk-UA"/>
        </w:rPr>
        <w:t xml:space="preserve">Андрій Бондарчук ; </w:t>
      </w:r>
      <w:proofErr w:type="spellStart"/>
      <w:r w:rsidR="00D72EF3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="00D72EF3">
        <w:rPr>
          <w:rFonts w:ascii="Times New Roman" w:hAnsi="Times New Roman" w:cs="Times New Roman"/>
          <w:sz w:val="28"/>
          <w:lang w:val="uk-UA"/>
        </w:rPr>
        <w:t xml:space="preserve">. і </w:t>
      </w:r>
      <w:proofErr w:type="spellStart"/>
      <w:r w:rsidR="00D72EF3">
        <w:rPr>
          <w:rFonts w:ascii="Times New Roman" w:hAnsi="Times New Roman" w:cs="Times New Roman"/>
          <w:sz w:val="28"/>
          <w:lang w:val="uk-UA"/>
        </w:rPr>
        <w:t>упоряд</w:t>
      </w:r>
      <w:proofErr w:type="spellEnd"/>
      <w:r w:rsidR="00D72EF3">
        <w:rPr>
          <w:rFonts w:ascii="Times New Roman" w:hAnsi="Times New Roman" w:cs="Times New Roman"/>
          <w:sz w:val="28"/>
          <w:lang w:val="uk-UA"/>
        </w:rPr>
        <w:t xml:space="preserve">. А. І. Бондарчук. – Луцьк : Терен, 2013. – 472 с. </w:t>
      </w:r>
      <w:r w:rsidRPr="00145869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145869">
        <w:rPr>
          <w:rFonts w:ascii="Times New Roman" w:hAnsi="Times New Roman" w:cs="Times New Roman"/>
          <w:sz w:val="28"/>
          <w:lang w:val="uk-UA"/>
        </w:rPr>
        <w:t>іл</w:t>
      </w:r>
      <w:proofErr w:type="spellEnd"/>
      <w:r w:rsidRPr="00145869">
        <w:rPr>
          <w:rFonts w:ascii="Times New Roman" w:hAnsi="Times New Roman" w:cs="Times New Roman"/>
          <w:sz w:val="28"/>
          <w:lang w:val="uk-UA"/>
        </w:rPr>
        <w:t>.</w:t>
      </w:r>
    </w:p>
    <w:p w:rsidR="006D4FBC" w:rsidRPr="00D72EF3" w:rsidRDefault="006D4FBC" w:rsidP="006D4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145869">
        <w:rPr>
          <w:rFonts w:ascii="Times New Roman" w:hAnsi="Times New Roman" w:cs="Times New Roman"/>
          <w:sz w:val="28"/>
          <w:szCs w:val="24"/>
          <w:lang w:val="uk-UA"/>
        </w:rPr>
        <w:t>Братковський</w:t>
      </w:r>
      <w:proofErr w:type="spellEnd"/>
      <w:r w:rsidRPr="00145869">
        <w:rPr>
          <w:rFonts w:ascii="Times New Roman" w:hAnsi="Times New Roman" w:cs="Times New Roman"/>
          <w:sz w:val="28"/>
          <w:szCs w:val="24"/>
          <w:lang w:val="uk-UA"/>
        </w:rPr>
        <w:t xml:space="preserve"> Д. Світ, по частинах розглянутий [Текст]= Ś</w:t>
      </w:r>
      <w:proofErr w:type="spellStart"/>
      <w:r w:rsidRPr="00145869">
        <w:rPr>
          <w:rFonts w:ascii="Times New Roman" w:hAnsi="Times New Roman" w:cs="Times New Roman"/>
          <w:sz w:val="28"/>
          <w:szCs w:val="24"/>
        </w:rPr>
        <w:t>wiat</w:t>
      </w:r>
      <w:proofErr w:type="spellEnd"/>
      <w:r w:rsidRPr="0014586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4"/>
        </w:rPr>
        <w:t>po</w:t>
      </w:r>
      <w:proofErr w:type="spellEnd"/>
      <w:r w:rsidRPr="0014586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4"/>
        </w:rPr>
        <w:t>cz</w:t>
      </w:r>
      <w:r w:rsidRPr="00145869">
        <w:rPr>
          <w:rFonts w:ascii="Times New Roman" w:hAnsi="Times New Roman" w:cs="Times New Roman"/>
          <w:sz w:val="28"/>
          <w:szCs w:val="24"/>
          <w:lang w:val="uk-UA"/>
        </w:rPr>
        <w:t>ęś</w:t>
      </w:r>
      <w:r w:rsidRPr="00145869">
        <w:rPr>
          <w:rFonts w:ascii="Times New Roman" w:hAnsi="Times New Roman" w:cs="Times New Roman"/>
          <w:sz w:val="28"/>
          <w:szCs w:val="24"/>
        </w:rPr>
        <w:t>ci</w:t>
      </w:r>
      <w:proofErr w:type="spellEnd"/>
      <w:r w:rsidRPr="0014586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  <w:szCs w:val="24"/>
        </w:rPr>
        <w:t>p</w:t>
      </w:r>
      <w:r w:rsidR="00D72EF3">
        <w:rPr>
          <w:rFonts w:ascii="Times New Roman" w:hAnsi="Times New Roman" w:cs="Times New Roman"/>
          <w:sz w:val="28"/>
          <w:szCs w:val="24"/>
        </w:rPr>
        <w:t>rzeyzrzany</w:t>
      </w:r>
      <w:proofErr w:type="spellEnd"/>
      <w:r w:rsidR="00D72EF3" w:rsidRPr="00D72EF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145869">
        <w:rPr>
          <w:rFonts w:ascii="Times New Roman" w:hAnsi="Times New Roman" w:cs="Times New Roman"/>
          <w:sz w:val="28"/>
          <w:szCs w:val="24"/>
          <w:lang w:val="uk-UA"/>
        </w:rPr>
        <w:t xml:space="preserve">: Фототипічне видання. </w:t>
      </w:r>
      <w:r w:rsidRPr="00D72EF3">
        <w:rPr>
          <w:rFonts w:ascii="Times New Roman" w:hAnsi="Times New Roman" w:cs="Times New Roman"/>
          <w:sz w:val="28"/>
          <w:szCs w:val="24"/>
          <w:lang w:val="uk-UA"/>
        </w:rPr>
        <w:t xml:space="preserve">Переклад. Джерела. </w:t>
      </w:r>
      <w:r w:rsidR="00D72EF3" w:rsidRPr="00D72EF3">
        <w:rPr>
          <w:rFonts w:ascii="Times New Roman" w:hAnsi="Times New Roman" w:cs="Times New Roman"/>
          <w:sz w:val="28"/>
          <w:szCs w:val="24"/>
          <w:lang w:val="uk-UA"/>
        </w:rPr>
        <w:t xml:space="preserve">Студії / Данило </w:t>
      </w:r>
      <w:proofErr w:type="spellStart"/>
      <w:r w:rsidR="00D72EF3" w:rsidRPr="00D72EF3">
        <w:rPr>
          <w:rFonts w:ascii="Times New Roman" w:hAnsi="Times New Roman" w:cs="Times New Roman"/>
          <w:sz w:val="28"/>
          <w:szCs w:val="24"/>
          <w:lang w:val="uk-UA"/>
        </w:rPr>
        <w:t>Братковський</w:t>
      </w:r>
      <w:proofErr w:type="spellEnd"/>
      <w:r w:rsidR="00D72EF3" w:rsidRPr="00D72EF3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D72EF3">
        <w:rPr>
          <w:rFonts w:ascii="Times New Roman" w:hAnsi="Times New Roman" w:cs="Times New Roman"/>
          <w:sz w:val="28"/>
          <w:szCs w:val="24"/>
          <w:lang w:val="uk-UA"/>
        </w:rPr>
        <w:t xml:space="preserve"> –</w:t>
      </w:r>
      <w:r w:rsidRPr="00D72EF3">
        <w:rPr>
          <w:rFonts w:ascii="Times New Roman" w:hAnsi="Times New Roman" w:cs="Times New Roman"/>
          <w:sz w:val="28"/>
          <w:szCs w:val="24"/>
          <w:lang w:val="uk-UA"/>
        </w:rPr>
        <w:t xml:space="preserve"> Луцьк</w:t>
      </w:r>
      <w:r w:rsidR="00D72EF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D72EF3">
        <w:rPr>
          <w:rFonts w:ascii="Times New Roman" w:hAnsi="Times New Roman" w:cs="Times New Roman"/>
          <w:sz w:val="28"/>
          <w:szCs w:val="24"/>
          <w:lang w:val="uk-UA"/>
        </w:rPr>
        <w:t>: Во</w:t>
      </w:r>
      <w:r w:rsidR="00D72EF3" w:rsidRPr="00D72EF3">
        <w:rPr>
          <w:rFonts w:ascii="Times New Roman" w:hAnsi="Times New Roman" w:cs="Times New Roman"/>
          <w:sz w:val="28"/>
          <w:szCs w:val="24"/>
          <w:lang w:val="uk-UA"/>
        </w:rPr>
        <w:t>линська обласна друкарня, 2004.</w:t>
      </w:r>
      <w:r w:rsidR="00D72EF3">
        <w:rPr>
          <w:rFonts w:ascii="Times New Roman" w:hAnsi="Times New Roman" w:cs="Times New Roman"/>
          <w:sz w:val="28"/>
          <w:szCs w:val="24"/>
          <w:lang w:val="uk-UA"/>
        </w:rPr>
        <w:t xml:space="preserve"> –</w:t>
      </w:r>
      <w:r w:rsidRPr="00D72EF3">
        <w:rPr>
          <w:rFonts w:ascii="Times New Roman" w:hAnsi="Times New Roman" w:cs="Times New Roman"/>
          <w:sz w:val="28"/>
          <w:szCs w:val="24"/>
          <w:lang w:val="uk-UA"/>
        </w:rPr>
        <w:t xml:space="preserve"> 464 с.</w:t>
      </w:r>
    </w:p>
    <w:p w:rsidR="006D4FBC" w:rsidRPr="00D72EF3" w:rsidRDefault="006D4FBC" w:rsidP="006D4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72EF3">
        <w:rPr>
          <w:rFonts w:ascii="Times New Roman" w:hAnsi="Times New Roman" w:cs="Times New Roman"/>
          <w:sz w:val="28"/>
          <w:szCs w:val="24"/>
          <w:lang w:val="uk-UA"/>
        </w:rPr>
        <w:t xml:space="preserve">Данило </w:t>
      </w:r>
      <w:proofErr w:type="spellStart"/>
      <w:r w:rsidRPr="00D72EF3">
        <w:rPr>
          <w:rFonts w:ascii="Times New Roman" w:hAnsi="Times New Roman" w:cs="Times New Roman"/>
          <w:sz w:val="28"/>
          <w:szCs w:val="24"/>
          <w:lang w:val="uk-UA"/>
        </w:rPr>
        <w:t>Братковсь</w:t>
      </w:r>
      <w:r w:rsidR="00D72EF3">
        <w:rPr>
          <w:rFonts w:ascii="Times New Roman" w:hAnsi="Times New Roman" w:cs="Times New Roman"/>
          <w:sz w:val="28"/>
          <w:szCs w:val="24"/>
          <w:lang w:val="uk-UA"/>
        </w:rPr>
        <w:t>кий</w:t>
      </w:r>
      <w:proofErr w:type="spellEnd"/>
      <w:r w:rsidR="00D72EF3">
        <w:rPr>
          <w:rFonts w:ascii="Times New Roman" w:hAnsi="Times New Roman" w:cs="Times New Roman"/>
          <w:sz w:val="28"/>
          <w:szCs w:val="24"/>
          <w:lang w:val="uk-UA"/>
        </w:rPr>
        <w:t xml:space="preserve"> –</w:t>
      </w:r>
      <w:r w:rsidR="00D72EF3" w:rsidRPr="00D72EF3">
        <w:rPr>
          <w:rFonts w:ascii="Times New Roman" w:hAnsi="Times New Roman" w:cs="Times New Roman"/>
          <w:sz w:val="28"/>
          <w:szCs w:val="24"/>
          <w:lang w:val="uk-UA"/>
        </w:rPr>
        <w:t xml:space="preserve"> поет і громадянин [Текст] </w:t>
      </w:r>
      <w:r w:rsidRPr="00D72EF3">
        <w:rPr>
          <w:rFonts w:ascii="Times New Roman" w:hAnsi="Times New Roman" w:cs="Times New Roman"/>
          <w:sz w:val="28"/>
          <w:szCs w:val="24"/>
          <w:lang w:val="uk-UA"/>
        </w:rPr>
        <w:t>: науковий збірник /</w:t>
      </w:r>
      <w:r w:rsidR="00D72EF3">
        <w:rPr>
          <w:rFonts w:ascii="Times New Roman" w:hAnsi="Times New Roman" w:cs="Times New Roman"/>
          <w:sz w:val="28"/>
          <w:szCs w:val="24"/>
        </w:rPr>
        <w:t xml:space="preserve"> </w:t>
      </w:r>
      <w:r w:rsidRPr="00D72EF3">
        <w:rPr>
          <w:rFonts w:ascii="Times New Roman" w:hAnsi="Times New Roman" w:cs="Times New Roman"/>
          <w:sz w:val="28"/>
          <w:szCs w:val="24"/>
          <w:lang w:val="uk-UA"/>
        </w:rPr>
        <w:t xml:space="preserve">матеріали науко-краєзнавчої конференції, приуроченої 300-й річниці страти Данила </w:t>
      </w:r>
      <w:proofErr w:type="spellStart"/>
      <w:r w:rsidRPr="00D72EF3">
        <w:rPr>
          <w:rFonts w:ascii="Times New Roman" w:hAnsi="Times New Roman" w:cs="Times New Roman"/>
          <w:sz w:val="28"/>
          <w:szCs w:val="24"/>
          <w:lang w:val="uk-UA"/>
        </w:rPr>
        <w:t>Братковського</w:t>
      </w:r>
      <w:proofErr w:type="spellEnd"/>
      <w:r w:rsidRPr="00D72EF3">
        <w:rPr>
          <w:rFonts w:ascii="Times New Roman" w:hAnsi="Times New Roman" w:cs="Times New Roman"/>
          <w:sz w:val="28"/>
          <w:szCs w:val="24"/>
          <w:lang w:val="uk-UA"/>
        </w:rPr>
        <w:t>, м. Луцьк, 22-23 листопада 2002 року.</w:t>
      </w:r>
      <w:r w:rsidR="00D72EF3">
        <w:rPr>
          <w:rFonts w:ascii="Times New Roman" w:hAnsi="Times New Roman" w:cs="Times New Roman"/>
          <w:sz w:val="28"/>
          <w:szCs w:val="24"/>
          <w:lang w:val="uk-UA"/>
        </w:rPr>
        <w:t xml:space="preserve"> –</w:t>
      </w:r>
      <w:r w:rsidRPr="00D72EF3">
        <w:rPr>
          <w:rFonts w:ascii="Times New Roman" w:hAnsi="Times New Roman" w:cs="Times New Roman"/>
          <w:sz w:val="28"/>
          <w:szCs w:val="24"/>
          <w:lang w:val="uk-UA"/>
        </w:rPr>
        <w:t xml:space="preserve"> Луцьк, 2002.</w:t>
      </w:r>
      <w:r w:rsidR="00D72EF3">
        <w:rPr>
          <w:rFonts w:ascii="Times New Roman" w:hAnsi="Times New Roman" w:cs="Times New Roman"/>
          <w:sz w:val="28"/>
          <w:szCs w:val="24"/>
          <w:lang w:val="uk-UA"/>
        </w:rPr>
        <w:t xml:space="preserve"> –</w:t>
      </w:r>
      <w:r w:rsidRPr="00D72EF3">
        <w:rPr>
          <w:rFonts w:ascii="Times New Roman" w:hAnsi="Times New Roman" w:cs="Times New Roman"/>
          <w:sz w:val="28"/>
          <w:szCs w:val="24"/>
          <w:lang w:val="uk-UA"/>
        </w:rPr>
        <w:t xml:space="preserve"> 158</w:t>
      </w:r>
      <w:r w:rsidR="00D72EF3">
        <w:rPr>
          <w:rFonts w:ascii="Times New Roman" w:hAnsi="Times New Roman" w:cs="Times New Roman"/>
          <w:sz w:val="28"/>
          <w:szCs w:val="24"/>
        </w:rPr>
        <w:t xml:space="preserve"> </w:t>
      </w:r>
      <w:r w:rsidRPr="00D72EF3">
        <w:rPr>
          <w:rFonts w:ascii="Times New Roman" w:hAnsi="Times New Roman" w:cs="Times New Roman"/>
          <w:sz w:val="28"/>
          <w:szCs w:val="24"/>
          <w:lang w:val="uk-UA"/>
        </w:rPr>
        <w:t>с.</w:t>
      </w:r>
    </w:p>
    <w:p w:rsidR="006D4FBC" w:rsidRPr="00145869" w:rsidRDefault="006D4FBC" w:rsidP="006D4FBC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145869">
        <w:rPr>
          <w:rFonts w:ascii="Times New Roman" w:hAnsi="Times New Roman" w:cs="Times New Roman"/>
          <w:sz w:val="28"/>
          <w:lang w:val="uk-UA"/>
        </w:rPr>
        <w:t>Луцьк</w:t>
      </w:r>
      <w:r w:rsidR="00D72EF3">
        <w:rPr>
          <w:rFonts w:ascii="Times New Roman" w:hAnsi="Times New Roman" w:cs="Times New Roman"/>
          <w:sz w:val="28"/>
          <w:lang w:val="uk-UA"/>
        </w:rPr>
        <w:t xml:space="preserve">е </w:t>
      </w:r>
      <w:proofErr w:type="spellStart"/>
      <w:r w:rsidR="00D72EF3">
        <w:rPr>
          <w:rFonts w:ascii="Times New Roman" w:hAnsi="Times New Roman" w:cs="Times New Roman"/>
          <w:sz w:val="28"/>
          <w:lang w:val="uk-UA"/>
        </w:rPr>
        <w:t>Хрестовоздвиженське</w:t>
      </w:r>
      <w:proofErr w:type="spellEnd"/>
      <w:r w:rsidR="00D72EF3">
        <w:rPr>
          <w:rFonts w:ascii="Times New Roman" w:hAnsi="Times New Roman" w:cs="Times New Roman"/>
          <w:sz w:val="28"/>
          <w:lang w:val="uk-UA"/>
        </w:rPr>
        <w:t xml:space="preserve"> братство –</w:t>
      </w:r>
      <w:r w:rsidRPr="00145869">
        <w:rPr>
          <w:rFonts w:ascii="Times New Roman" w:hAnsi="Times New Roman" w:cs="Times New Roman"/>
          <w:sz w:val="28"/>
          <w:lang w:val="uk-UA"/>
        </w:rPr>
        <w:t xml:space="preserve"> інституційний розвиток та місце в суспільному </w:t>
      </w:r>
      <w:r w:rsidR="00D72EF3">
        <w:rPr>
          <w:rFonts w:ascii="Times New Roman" w:hAnsi="Times New Roman" w:cs="Times New Roman"/>
          <w:sz w:val="28"/>
          <w:lang w:val="uk-UA"/>
        </w:rPr>
        <w:t xml:space="preserve">русі України та Білорусі [Текст </w:t>
      </w:r>
      <w:r w:rsidRPr="00145869">
        <w:rPr>
          <w:rFonts w:ascii="Times New Roman" w:hAnsi="Times New Roman" w:cs="Times New Roman"/>
          <w:sz w:val="28"/>
          <w:lang w:val="uk-UA"/>
        </w:rPr>
        <w:t xml:space="preserve">: матеріали Міжнародної наукової конференції, присвяченої 400-літтю Луцького </w:t>
      </w:r>
      <w:proofErr w:type="spellStart"/>
      <w:r w:rsidRPr="00145869">
        <w:rPr>
          <w:rFonts w:ascii="Times New Roman" w:hAnsi="Times New Roman" w:cs="Times New Roman"/>
          <w:sz w:val="28"/>
          <w:lang w:val="uk-UA"/>
        </w:rPr>
        <w:t>Хрестовоздвиженського</w:t>
      </w:r>
      <w:proofErr w:type="spellEnd"/>
      <w:r w:rsidRPr="00145869">
        <w:rPr>
          <w:rFonts w:ascii="Times New Roman" w:hAnsi="Times New Roman" w:cs="Times New Roman"/>
          <w:sz w:val="28"/>
          <w:lang w:val="uk-UA"/>
        </w:rPr>
        <w:t xml:space="preserve"> братства. м. Луцьк, 28-29 вересня</w:t>
      </w:r>
      <w:r w:rsidR="00D72EF3">
        <w:rPr>
          <w:rFonts w:ascii="Times New Roman" w:hAnsi="Times New Roman" w:cs="Times New Roman"/>
          <w:sz w:val="28"/>
          <w:lang w:val="uk-UA"/>
        </w:rPr>
        <w:t xml:space="preserve"> 2017 року : науковий збірник / </w:t>
      </w:r>
      <w:proofErr w:type="spellStart"/>
      <w:r w:rsidRPr="00145869">
        <w:rPr>
          <w:rFonts w:ascii="Times New Roman" w:hAnsi="Times New Roman" w:cs="Times New Roman"/>
          <w:sz w:val="28"/>
          <w:lang w:val="uk-UA"/>
        </w:rPr>
        <w:t>упоряд</w:t>
      </w:r>
      <w:proofErr w:type="spellEnd"/>
      <w:r w:rsidRPr="00145869">
        <w:rPr>
          <w:rFonts w:ascii="Times New Roman" w:hAnsi="Times New Roman" w:cs="Times New Roman"/>
          <w:sz w:val="28"/>
          <w:lang w:val="uk-UA"/>
        </w:rPr>
        <w:t xml:space="preserve">. </w:t>
      </w:r>
      <w:r w:rsidR="00D72EF3">
        <w:rPr>
          <w:rFonts w:ascii="Times New Roman" w:hAnsi="Times New Roman" w:cs="Times New Roman"/>
          <w:sz w:val="28"/>
          <w:lang w:val="uk-UA"/>
        </w:rPr>
        <w:t xml:space="preserve">Олена </w:t>
      </w:r>
      <w:proofErr w:type="spellStart"/>
      <w:r w:rsidR="00D72EF3">
        <w:rPr>
          <w:rFonts w:ascii="Times New Roman" w:hAnsi="Times New Roman" w:cs="Times New Roman"/>
          <w:sz w:val="28"/>
          <w:lang w:val="uk-UA"/>
        </w:rPr>
        <w:t>Бірюліна</w:t>
      </w:r>
      <w:proofErr w:type="spellEnd"/>
      <w:r w:rsidR="00D72EF3">
        <w:rPr>
          <w:rFonts w:ascii="Times New Roman" w:hAnsi="Times New Roman" w:cs="Times New Roman"/>
          <w:sz w:val="28"/>
          <w:lang w:val="uk-UA"/>
        </w:rPr>
        <w:t xml:space="preserve">, Оксана </w:t>
      </w:r>
      <w:proofErr w:type="spellStart"/>
      <w:r w:rsidR="00D72EF3">
        <w:rPr>
          <w:rFonts w:ascii="Times New Roman" w:hAnsi="Times New Roman" w:cs="Times New Roman"/>
          <w:sz w:val="28"/>
          <w:lang w:val="uk-UA"/>
        </w:rPr>
        <w:t>Карліна</w:t>
      </w:r>
      <w:proofErr w:type="spellEnd"/>
      <w:r w:rsidR="00D72EF3">
        <w:rPr>
          <w:rFonts w:ascii="Times New Roman" w:hAnsi="Times New Roman" w:cs="Times New Roman"/>
          <w:sz w:val="28"/>
          <w:lang w:val="uk-UA"/>
        </w:rPr>
        <w:t xml:space="preserve">. – </w:t>
      </w:r>
      <w:proofErr w:type="spellStart"/>
      <w:r w:rsidR="00D72EF3">
        <w:rPr>
          <w:rFonts w:ascii="Times New Roman" w:hAnsi="Times New Roman" w:cs="Times New Roman"/>
          <w:sz w:val="28"/>
          <w:lang w:val="uk-UA"/>
        </w:rPr>
        <w:t>Луць</w:t>
      </w:r>
      <w:proofErr w:type="spellEnd"/>
      <w:r w:rsidR="00D72EF3">
        <w:rPr>
          <w:rFonts w:ascii="Times New Roman" w:hAnsi="Times New Roman" w:cs="Times New Roman"/>
          <w:sz w:val="28"/>
          <w:lang w:val="uk-UA"/>
        </w:rPr>
        <w:t xml:space="preserve"> : Вежа-Друк, 2017. – 478 с. </w:t>
      </w:r>
      <w:r w:rsidRPr="00145869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145869">
        <w:rPr>
          <w:rFonts w:ascii="Times New Roman" w:hAnsi="Times New Roman" w:cs="Times New Roman"/>
          <w:sz w:val="28"/>
          <w:lang w:val="uk-UA"/>
        </w:rPr>
        <w:t>іл</w:t>
      </w:r>
      <w:proofErr w:type="spellEnd"/>
      <w:r w:rsidRPr="00145869">
        <w:rPr>
          <w:rFonts w:ascii="Times New Roman" w:hAnsi="Times New Roman" w:cs="Times New Roman"/>
          <w:sz w:val="28"/>
          <w:lang w:val="uk-UA"/>
        </w:rPr>
        <w:t>.</w:t>
      </w:r>
    </w:p>
    <w:p w:rsidR="006D4FBC" w:rsidRDefault="006D4FBC" w:rsidP="006D4FBC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145869">
        <w:rPr>
          <w:rFonts w:ascii="Times New Roman" w:hAnsi="Times New Roman" w:cs="Times New Roman"/>
          <w:sz w:val="28"/>
          <w:lang w:val="uk-UA"/>
        </w:rPr>
        <w:t xml:space="preserve">Пам'ятник. Волинське крайове Братство святого апостола Андрія </w:t>
      </w:r>
      <w:proofErr w:type="spellStart"/>
      <w:r w:rsidRPr="00145869">
        <w:rPr>
          <w:rFonts w:ascii="Times New Roman" w:hAnsi="Times New Roman" w:cs="Times New Roman"/>
          <w:sz w:val="28"/>
          <w:lang w:val="uk-UA"/>
        </w:rPr>
        <w:t>Первозванного</w:t>
      </w:r>
      <w:proofErr w:type="spellEnd"/>
      <w:r w:rsidRPr="00145869">
        <w:rPr>
          <w:rFonts w:ascii="Times New Roman" w:hAnsi="Times New Roman" w:cs="Times New Roman"/>
          <w:sz w:val="28"/>
          <w:lang w:val="uk-UA"/>
        </w:rPr>
        <w:t xml:space="preserve"> (Луцьке </w:t>
      </w:r>
      <w:proofErr w:type="spellStart"/>
      <w:r w:rsidRPr="00145869">
        <w:rPr>
          <w:rFonts w:ascii="Times New Roman" w:hAnsi="Times New Roman" w:cs="Times New Roman"/>
          <w:sz w:val="28"/>
          <w:lang w:val="uk-UA"/>
        </w:rPr>
        <w:t>Хрестовоздвиженське</w:t>
      </w:r>
      <w:proofErr w:type="spellEnd"/>
      <w:r w:rsidRPr="00145869">
        <w:rPr>
          <w:rFonts w:ascii="Times New Roman" w:hAnsi="Times New Roman" w:cs="Times New Roman"/>
          <w:sz w:val="28"/>
          <w:lang w:val="uk-UA"/>
        </w:rPr>
        <w:t>). Від ро</w:t>
      </w:r>
      <w:r w:rsidR="00D72EF3">
        <w:rPr>
          <w:rFonts w:ascii="Times New Roman" w:hAnsi="Times New Roman" w:cs="Times New Roman"/>
          <w:sz w:val="28"/>
          <w:lang w:val="uk-UA"/>
        </w:rPr>
        <w:t xml:space="preserve">ку Божого 1618 і далі [Текст] / </w:t>
      </w:r>
      <w:r w:rsidRPr="00145869">
        <w:rPr>
          <w:rFonts w:ascii="Times New Roman" w:hAnsi="Times New Roman" w:cs="Times New Roman"/>
          <w:sz w:val="28"/>
          <w:lang w:val="uk-UA"/>
        </w:rPr>
        <w:t xml:space="preserve">ред. </w:t>
      </w:r>
      <w:proofErr w:type="spellStart"/>
      <w:r w:rsidRPr="00145869">
        <w:rPr>
          <w:rFonts w:ascii="Times New Roman" w:hAnsi="Times New Roman" w:cs="Times New Roman"/>
          <w:sz w:val="28"/>
          <w:lang w:val="uk-UA"/>
        </w:rPr>
        <w:t>кол</w:t>
      </w:r>
      <w:proofErr w:type="spellEnd"/>
      <w:r w:rsidRPr="00145869">
        <w:rPr>
          <w:rFonts w:ascii="Times New Roman" w:hAnsi="Times New Roman" w:cs="Times New Roman"/>
          <w:sz w:val="28"/>
          <w:lang w:val="uk-UA"/>
        </w:rPr>
        <w:t xml:space="preserve">.: Олена </w:t>
      </w:r>
      <w:proofErr w:type="spellStart"/>
      <w:r w:rsidRPr="00145869">
        <w:rPr>
          <w:rFonts w:ascii="Times New Roman" w:hAnsi="Times New Roman" w:cs="Times New Roman"/>
          <w:sz w:val="28"/>
          <w:lang w:val="uk-UA"/>
        </w:rPr>
        <w:t>Бірюліна</w:t>
      </w:r>
      <w:proofErr w:type="spellEnd"/>
      <w:r w:rsidRPr="00145869">
        <w:rPr>
          <w:rFonts w:ascii="Times New Roman" w:hAnsi="Times New Roman" w:cs="Times New Roman"/>
          <w:sz w:val="28"/>
          <w:lang w:val="uk-UA"/>
        </w:rPr>
        <w:t>, А</w:t>
      </w:r>
      <w:r w:rsidR="00D72EF3">
        <w:rPr>
          <w:rFonts w:ascii="Times New Roman" w:hAnsi="Times New Roman" w:cs="Times New Roman"/>
          <w:sz w:val="28"/>
          <w:lang w:val="uk-UA"/>
        </w:rPr>
        <w:t xml:space="preserve">ндрій Бондарчук, Микола </w:t>
      </w:r>
      <w:proofErr w:type="spellStart"/>
      <w:r w:rsidR="00D72EF3">
        <w:rPr>
          <w:rFonts w:ascii="Times New Roman" w:hAnsi="Times New Roman" w:cs="Times New Roman"/>
          <w:sz w:val="28"/>
          <w:lang w:val="uk-UA"/>
        </w:rPr>
        <w:t>Хілько</w:t>
      </w:r>
      <w:proofErr w:type="spellEnd"/>
      <w:r w:rsidR="00D72EF3">
        <w:rPr>
          <w:rFonts w:ascii="Times New Roman" w:hAnsi="Times New Roman" w:cs="Times New Roman"/>
          <w:sz w:val="28"/>
          <w:lang w:val="uk-UA"/>
        </w:rPr>
        <w:t xml:space="preserve">. – Луцьк </w:t>
      </w:r>
      <w:r w:rsidRPr="00145869">
        <w:rPr>
          <w:rFonts w:ascii="Times New Roman" w:hAnsi="Times New Roman" w:cs="Times New Roman"/>
          <w:sz w:val="28"/>
          <w:lang w:val="uk-UA"/>
        </w:rPr>
        <w:t>: Вол</w:t>
      </w:r>
      <w:r w:rsidR="00D72EF3">
        <w:rPr>
          <w:rFonts w:ascii="Times New Roman" w:hAnsi="Times New Roman" w:cs="Times New Roman"/>
          <w:sz w:val="28"/>
          <w:lang w:val="uk-UA"/>
        </w:rPr>
        <w:t>инська обласна друкарня, 2000. –</w:t>
      </w:r>
      <w:r w:rsidRPr="00145869">
        <w:rPr>
          <w:rFonts w:ascii="Times New Roman" w:hAnsi="Times New Roman" w:cs="Times New Roman"/>
          <w:sz w:val="28"/>
          <w:lang w:val="uk-UA"/>
        </w:rPr>
        <w:t xml:space="preserve"> 72 с.</w:t>
      </w:r>
    </w:p>
    <w:p w:rsidR="00145869" w:rsidRPr="00145869" w:rsidRDefault="00145869" w:rsidP="006D4FBC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291EBF" w:rsidRPr="002B7C46" w:rsidRDefault="00291EBF" w:rsidP="00291EBF">
      <w:pPr>
        <w:jc w:val="center"/>
        <w:rPr>
          <w:rFonts w:ascii="Book Antiqua" w:hAnsi="Book Antiqua" w:cs="Times New Roman"/>
          <w:sz w:val="28"/>
          <w:szCs w:val="28"/>
          <w:lang w:val="uk-UA"/>
        </w:rPr>
      </w:pPr>
      <w:r w:rsidRPr="002B7C46">
        <w:rPr>
          <w:rFonts w:ascii="Book Antiqua" w:hAnsi="Book Antiqua" w:cs="Times New Roman"/>
          <w:sz w:val="28"/>
          <w:szCs w:val="28"/>
          <w:lang w:val="uk-UA"/>
        </w:rPr>
        <w:t>***</w:t>
      </w:r>
    </w:p>
    <w:p w:rsidR="002903FC" w:rsidRPr="00145869" w:rsidRDefault="002903FC" w:rsidP="0014586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145869">
        <w:rPr>
          <w:rFonts w:ascii="Times New Roman" w:hAnsi="Times New Roman" w:cs="Times New Roman"/>
          <w:sz w:val="28"/>
        </w:rPr>
        <w:t>Багряна А.</w:t>
      </w:r>
      <w:r w:rsidRPr="0014586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5E6DC0" w:rsidRPr="00145869">
        <w:rPr>
          <w:rFonts w:ascii="Times New Roman" w:hAnsi="Times New Roman" w:cs="Times New Roman"/>
          <w:sz w:val="28"/>
        </w:rPr>
        <w:t>Галшка</w:t>
      </w:r>
      <w:proofErr w:type="spellEnd"/>
      <w:r w:rsidR="005E6DC0" w:rsidRPr="001458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6DC0" w:rsidRPr="00145869">
        <w:rPr>
          <w:rFonts w:ascii="Times New Roman" w:hAnsi="Times New Roman" w:cs="Times New Roman"/>
          <w:sz w:val="28"/>
        </w:rPr>
        <w:t>Гулевичівна</w:t>
      </w:r>
      <w:proofErr w:type="spellEnd"/>
      <w:r w:rsidR="005E6DC0" w:rsidRPr="00145869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45869">
        <w:rPr>
          <w:rFonts w:ascii="Times New Roman" w:hAnsi="Times New Roman" w:cs="Times New Roman"/>
          <w:sz w:val="28"/>
        </w:rPr>
        <w:t>Єлизаве</w:t>
      </w:r>
      <w:r w:rsidR="00A158CA">
        <w:rPr>
          <w:rFonts w:ascii="Times New Roman" w:hAnsi="Times New Roman" w:cs="Times New Roman"/>
          <w:sz w:val="28"/>
        </w:rPr>
        <w:t>та</w:t>
      </w:r>
      <w:proofErr w:type="spellEnd"/>
      <w:r w:rsidR="00A158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58CA">
        <w:rPr>
          <w:rFonts w:ascii="Times New Roman" w:hAnsi="Times New Roman" w:cs="Times New Roman"/>
          <w:sz w:val="28"/>
        </w:rPr>
        <w:t>Василівна</w:t>
      </w:r>
      <w:proofErr w:type="spellEnd"/>
      <w:r w:rsidR="00A158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58CA">
        <w:rPr>
          <w:rFonts w:ascii="Times New Roman" w:hAnsi="Times New Roman" w:cs="Times New Roman"/>
          <w:sz w:val="28"/>
        </w:rPr>
        <w:t>Гулевич</w:t>
      </w:r>
      <w:proofErr w:type="spellEnd"/>
      <w:r w:rsidR="00A158CA">
        <w:rPr>
          <w:rFonts w:ascii="Times New Roman" w:hAnsi="Times New Roman" w:cs="Times New Roman"/>
          <w:sz w:val="28"/>
        </w:rPr>
        <w:t xml:space="preserve">) [Текст] / Анна Багряна // </w:t>
      </w:r>
      <w:proofErr w:type="spellStart"/>
      <w:r w:rsidR="00A158CA">
        <w:rPr>
          <w:rFonts w:ascii="Times New Roman" w:hAnsi="Times New Roman" w:cs="Times New Roman"/>
          <w:sz w:val="28"/>
        </w:rPr>
        <w:t>Крилаті</w:t>
      </w:r>
      <w:proofErr w:type="spellEnd"/>
      <w:r w:rsidR="00A158CA">
        <w:rPr>
          <w:rFonts w:ascii="Times New Roman" w:hAnsi="Times New Roman" w:cs="Times New Roman"/>
          <w:sz w:val="28"/>
        </w:rPr>
        <w:t>.</w:t>
      </w:r>
      <w:r w:rsidR="00A158CA">
        <w:rPr>
          <w:rFonts w:ascii="Times New Roman" w:hAnsi="Times New Roman" w:cs="Times New Roman"/>
          <w:sz w:val="28"/>
          <w:lang w:val="uk-UA"/>
        </w:rPr>
        <w:t xml:space="preserve"> –</w:t>
      </w:r>
      <w:r w:rsidR="00A158CA">
        <w:rPr>
          <w:rFonts w:ascii="Times New Roman" w:hAnsi="Times New Roman" w:cs="Times New Roman"/>
          <w:sz w:val="28"/>
        </w:rPr>
        <w:t xml:space="preserve"> 2019.</w:t>
      </w:r>
      <w:r w:rsidR="00A158CA">
        <w:rPr>
          <w:rFonts w:ascii="Times New Roman" w:hAnsi="Times New Roman" w:cs="Times New Roman"/>
          <w:sz w:val="28"/>
          <w:lang w:val="uk-UA"/>
        </w:rPr>
        <w:t xml:space="preserve"> –</w:t>
      </w:r>
      <w:r w:rsidR="00A158CA">
        <w:rPr>
          <w:rFonts w:ascii="Times New Roman" w:hAnsi="Times New Roman" w:cs="Times New Roman"/>
          <w:sz w:val="28"/>
        </w:rPr>
        <w:t xml:space="preserve"> № 6 (</w:t>
      </w:r>
      <w:proofErr w:type="spellStart"/>
      <w:r w:rsidR="00A158CA">
        <w:rPr>
          <w:rFonts w:ascii="Times New Roman" w:hAnsi="Times New Roman" w:cs="Times New Roman"/>
          <w:sz w:val="28"/>
        </w:rPr>
        <w:t>листоп</w:t>
      </w:r>
      <w:proofErr w:type="spellEnd"/>
      <w:r w:rsidR="00A158CA">
        <w:rPr>
          <w:rFonts w:ascii="Times New Roman" w:hAnsi="Times New Roman" w:cs="Times New Roman"/>
          <w:sz w:val="28"/>
        </w:rPr>
        <w:t>. - груд.).</w:t>
      </w:r>
      <w:r w:rsidR="00A158CA">
        <w:rPr>
          <w:rFonts w:ascii="Times New Roman" w:hAnsi="Times New Roman" w:cs="Times New Roman"/>
          <w:sz w:val="28"/>
          <w:lang w:val="uk-UA"/>
        </w:rPr>
        <w:t xml:space="preserve"> –</w:t>
      </w:r>
      <w:r w:rsidRPr="00145869">
        <w:rPr>
          <w:rFonts w:ascii="Times New Roman" w:hAnsi="Times New Roman" w:cs="Times New Roman"/>
          <w:sz w:val="28"/>
        </w:rPr>
        <w:t xml:space="preserve"> С. 4.</w:t>
      </w:r>
    </w:p>
    <w:p w:rsidR="008505DE" w:rsidRPr="00A158CA" w:rsidRDefault="002903FC" w:rsidP="00A158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45869">
        <w:rPr>
          <w:rFonts w:ascii="Times New Roman" w:hAnsi="Times New Roman" w:cs="Times New Roman"/>
          <w:sz w:val="28"/>
        </w:rPr>
        <w:t>Слюсар</w:t>
      </w:r>
      <w:proofErr w:type="spellEnd"/>
      <w:r w:rsidRPr="00145869">
        <w:rPr>
          <w:rFonts w:ascii="Times New Roman" w:hAnsi="Times New Roman" w:cs="Times New Roman"/>
          <w:sz w:val="28"/>
        </w:rPr>
        <w:t xml:space="preserve"> Н.</w:t>
      </w:r>
      <w:r w:rsidRPr="0014586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</w:rPr>
        <w:t>Волинська</w:t>
      </w:r>
      <w:proofErr w:type="spellEnd"/>
      <w:r w:rsidRPr="00145869">
        <w:rPr>
          <w:rFonts w:ascii="Times New Roman" w:hAnsi="Times New Roman" w:cs="Times New Roman"/>
          <w:sz w:val="28"/>
        </w:rPr>
        <w:t xml:space="preserve"> меценатка </w:t>
      </w:r>
      <w:proofErr w:type="spellStart"/>
      <w:r w:rsidRPr="00145869">
        <w:rPr>
          <w:rFonts w:ascii="Times New Roman" w:hAnsi="Times New Roman" w:cs="Times New Roman"/>
          <w:sz w:val="28"/>
        </w:rPr>
        <w:t>Галшка</w:t>
      </w:r>
      <w:proofErr w:type="spellEnd"/>
      <w:r w:rsidRPr="001458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5869">
        <w:rPr>
          <w:rFonts w:ascii="Times New Roman" w:hAnsi="Times New Roman" w:cs="Times New Roman"/>
          <w:sz w:val="28"/>
        </w:rPr>
        <w:t>Гул</w:t>
      </w:r>
      <w:r w:rsidR="00A158CA">
        <w:rPr>
          <w:rFonts w:ascii="Times New Roman" w:hAnsi="Times New Roman" w:cs="Times New Roman"/>
          <w:sz w:val="28"/>
        </w:rPr>
        <w:t>евичівна</w:t>
      </w:r>
      <w:proofErr w:type="spellEnd"/>
      <w:r w:rsidR="00A158CA">
        <w:rPr>
          <w:rFonts w:ascii="Times New Roman" w:hAnsi="Times New Roman" w:cs="Times New Roman"/>
          <w:sz w:val="28"/>
        </w:rPr>
        <w:t xml:space="preserve"> стала святою [Текст] / Наталка </w:t>
      </w:r>
      <w:proofErr w:type="spellStart"/>
      <w:r w:rsidR="00A158CA">
        <w:rPr>
          <w:rFonts w:ascii="Times New Roman" w:hAnsi="Times New Roman" w:cs="Times New Roman"/>
          <w:sz w:val="28"/>
        </w:rPr>
        <w:t>Слюсар</w:t>
      </w:r>
      <w:proofErr w:type="spellEnd"/>
      <w:r w:rsidR="00A158C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45869">
        <w:rPr>
          <w:rFonts w:ascii="Times New Roman" w:hAnsi="Times New Roman" w:cs="Times New Roman"/>
          <w:sz w:val="28"/>
        </w:rPr>
        <w:t>В</w:t>
      </w:r>
      <w:r w:rsidR="00A158CA">
        <w:rPr>
          <w:rFonts w:ascii="Times New Roman" w:hAnsi="Times New Roman" w:cs="Times New Roman"/>
          <w:sz w:val="28"/>
        </w:rPr>
        <w:t>існик+К</w:t>
      </w:r>
      <w:proofErr w:type="spellEnd"/>
      <w:r w:rsidR="00A158CA">
        <w:rPr>
          <w:rFonts w:ascii="Times New Roman" w:hAnsi="Times New Roman" w:cs="Times New Roman"/>
          <w:sz w:val="28"/>
        </w:rPr>
        <w:t xml:space="preserve"> [Текст].</w:t>
      </w:r>
      <w:r w:rsidR="00A158CA">
        <w:rPr>
          <w:rFonts w:ascii="Times New Roman" w:hAnsi="Times New Roman" w:cs="Times New Roman"/>
          <w:sz w:val="28"/>
          <w:lang w:val="uk-UA"/>
        </w:rPr>
        <w:t xml:space="preserve"> –</w:t>
      </w:r>
      <w:r w:rsidR="00200B31" w:rsidRPr="00145869">
        <w:rPr>
          <w:rFonts w:ascii="Times New Roman" w:hAnsi="Times New Roman" w:cs="Times New Roman"/>
          <w:sz w:val="28"/>
        </w:rPr>
        <w:t xml:space="preserve"> 2021.</w:t>
      </w:r>
      <w:r w:rsidR="00A158CA">
        <w:rPr>
          <w:rFonts w:ascii="Times New Roman" w:hAnsi="Times New Roman" w:cs="Times New Roman"/>
          <w:sz w:val="28"/>
          <w:lang w:val="uk-UA"/>
        </w:rPr>
        <w:t xml:space="preserve"> –</w:t>
      </w:r>
      <w:r w:rsidR="00200B31" w:rsidRPr="00145869">
        <w:rPr>
          <w:rFonts w:ascii="Times New Roman" w:hAnsi="Times New Roman" w:cs="Times New Roman"/>
          <w:sz w:val="28"/>
        </w:rPr>
        <w:t xml:space="preserve"> 2 груд</w:t>
      </w:r>
      <w:r w:rsidR="00A158CA">
        <w:rPr>
          <w:rFonts w:ascii="Times New Roman" w:hAnsi="Times New Roman" w:cs="Times New Roman"/>
          <w:sz w:val="28"/>
        </w:rPr>
        <w:t>.</w:t>
      </w:r>
      <w:r w:rsidR="00A158CA">
        <w:rPr>
          <w:rFonts w:ascii="Times New Roman" w:hAnsi="Times New Roman" w:cs="Times New Roman"/>
          <w:sz w:val="28"/>
          <w:lang w:val="uk-UA"/>
        </w:rPr>
        <w:t xml:space="preserve"> –</w:t>
      </w:r>
      <w:r w:rsidRPr="00145869">
        <w:rPr>
          <w:rFonts w:ascii="Times New Roman" w:hAnsi="Times New Roman" w:cs="Times New Roman"/>
          <w:sz w:val="28"/>
        </w:rPr>
        <w:t xml:space="preserve"> С. 11.</w:t>
      </w:r>
    </w:p>
    <w:sectPr w:rsidR="008505DE" w:rsidRPr="00A158CA" w:rsidSect="00B31130">
      <w:footerReference w:type="default" r:id="rId66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3D" w:rsidRDefault="0045113D" w:rsidP="00B31130">
      <w:pPr>
        <w:spacing w:after="0" w:line="240" w:lineRule="auto"/>
      </w:pPr>
      <w:r>
        <w:separator/>
      </w:r>
    </w:p>
  </w:endnote>
  <w:endnote w:type="continuationSeparator" w:id="0">
    <w:p w:rsidR="0045113D" w:rsidRDefault="0045113D" w:rsidP="00B3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57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31130" w:rsidRPr="00D72EF3" w:rsidRDefault="00B31130" w:rsidP="00D72EF3">
        <w:pPr>
          <w:pStyle w:val="aa"/>
          <w:jc w:val="center"/>
          <w:rPr>
            <w:rFonts w:ascii="Times New Roman" w:hAnsi="Times New Roman" w:cs="Times New Roman"/>
          </w:rPr>
        </w:pPr>
        <w:r w:rsidRPr="00B31130">
          <w:rPr>
            <w:rFonts w:ascii="Times New Roman" w:hAnsi="Times New Roman" w:cs="Times New Roman"/>
          </w:rPr>
          <w:fldChar w:fldCharType="begin"/>
        </w:r>
        <w:r w:rsidRPr="00B31130">
          <w:rPr>
            <w:rFonts w:ascii="Times New Roman" w:hAnsi="Times New Roman" w:cs="Times New Roman"/>
          </w:rPr>
          <w:instrText>PAGE   \* MERGEFORMAT</w:instrText>
        </w:r>
        <w:r w:rsidRPr="00B31130">
          <w:rPr>
            <w:rFonts w:ascii="Times New Roman" w:hAnsi="Times New Roman" w:cs="Times New Roman"/>
          </w:rPr>
          <w:fldChar w:fldCharType="separate"/>
        </w:r>
        <w:r w:rsidR="00B1165F">
          <w:rPr>
            <w:rFonts w:ascii="Times New Roman" w:hAnsi="Times New Roman" w:cs="Times New Roman"/>
            <w:noProof/>
          </w:rPr>
          <w:t>6</w:t>
        </w:r>
        <w:r w:rsidRPr="00B3113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3D" w:rsidRDefault="0045113D" w:rsidP="00B31130">
      <w:pPr>
        <w:spacing w:after="0" w:line="240" w:lineRule="auto"/>
      </w:pPr>
      <w:r>
        <w:separator/>
      </w:r>
    </w:p>
  </w:footnote>
  <w:footnote w:type="continuationSeparator" w:id="0">
    <w:p w:rsidR="0045113D" w:rsidRDefault="0045113D" w:rsidP="00B31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1A"/>
    <w:rsid w:val="00054EAF"/>
    <w:rsid w:val="00145869"/>
    <w:rsid w:val="001F5D98"/>
    <w:rsid w:val="00200B31"/>
    <w:rsid w:val="002903FC"/>
    <w:rsid w:val="00291EBF"/>
    <w:rsid w:val="00341ABB"/>
    <w:rsid w:val="0045113D"/>
    <w:rsid w:val="005E6DC0"/>
    <w:rsid w:val="006D4FBC"/>
    <w:rsid w:val="00750E17"/>
    <w:rsid w:val="00784585"/>
    <w:rsid w:val="007D534D"/>
    <w:rsid w:val="007E1B78"/>
    <w:rsid w:val="008505DE"/>
    <w:rsid w:val="00A158CA"/>
    <w:rsid w:val="00AD5C96"/>
    <w:rsid w:val="00B1165F"/>
    <w:rsid w:val="00B31130"/>
    <w:rsid w:val="00C9022B"/>
    <w:rsid w:val="00C9151A"/>
    <w:rsid w:val="00CD631E"/>
    <w:rsid w:val="00D45938"/>
    <w:rsid w:val="00D72EF3"/>
    <w:rsid w:val="00D87CA5"/>
    <w:rsid w:val="00E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4488"/>
  <w15:chartTrackingRefBased/>
  <w15:docId w15:val="{97D07635-4EE0-402A-9921-DE3DC36A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BF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6D4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BF"/>
    <w:pPr>
      <w:spacing w:after="0" w:line="240" w:lineRule="auto"/>
    </w:pPr>
    <w:rPr>
      <w:lang w:val="uk-UA"/>
    </w:rPr>
  </w:style>
  <w:style w:type="character" w:styleId="a4">
    <w:name w:val="Hyperlink"/>
    <w:basedOn w:val="a0"/>
    <w:uiPriority w:val="99"/>
    <w:unhideWhenUsed/>
    <w:rsid w:val="00291EB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9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title">
    <w:name w:val="logo-title"/>
    <w:basedOn w:val="a0"/>
    <w:rsid w:val="00291EBF"/>
  </w:style>
  <w:style w:type="character" w:customStyle="1" w:styleId="10">
    <w:name w:val="Заголовок 1 Знак"/>
    <w:basedOn w:val="a0"/>
    <w:link w:val="1"/>
    <w:uiPriority w:val="9"/>
    <w:rsid w:val="006D4F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20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B3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311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1130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311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130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3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27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065692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499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75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0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67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00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93%D1%80%D0%B5%D0%BA%D0%BE-%D0%BA%D0%B0%D1%82%D0%BE%D0%BB%D0%B8%D0%BA%D0%B8" TargetMode="External"/><Relationship Id="rId21" Type="http://schemas.openxmlformats.org/officeDocument/2006/relationships/hyperlink" Target="https://uk.wikipedia.org/wiki/XVII" TargetMode="External"/><Relationship Id="rId34" Type="http://schemas.openxmlformats.org/officeDocument/2006/relationships/hyperlink" Target="https://uk.wikipedia.org/wiki/%D0%93%D0%B0%D0%BB%D0%B8%D1%87%D0%B8%D0%BD%D0%B0" TargetMode="External"/><Relationship Id="rId42" Type="http://schemas.openxmlformats.org/officeDocument/2006/relationships/hyperlink" Target="https://uk.wikipedia.org/wiki/21_%D1%81%D1%96%D1%87%D0%BD%D1%8F" TargetMode="External"/><Relationship Id="rId47" Type="http://schemas.openxmlformats.org/officeDocument/2006/relationships/hyperlink" Target="https://uk.wikipedia.org/wiki/%D0%9A%D1%83%D0%BF%D0%BE%D0%BB" TargetMode="External"/><Relationship Id="rId50" Type="http://schemas.openxmlformats.org/officeDocument/2006/relationships/hyperlink" Target="https://uk.wikipedia.org/wiki/%D0%92%D1%83%D0%BB%D0%B8%D1%86%D1%8F_%D0%9B%D0%B5%D1%81%D1%96_%D0%A3%D0%BA%D1%80%D0%B0%D1%97%D0%BD%D0%BA%D0%B8_(%D0%9B%D1%83%D1%86%D1%8C%D0%BA)" TargetMode="External"/><Relationship Id="rId55" Type="http://schemas.openxmlformats.org/officeDocument/2006/relationships/hyperlink" Target="http://volyn-museum.com.ua/index/muzej_istoriji_luckogo_khrestovozdvizhenskogo_bratstva_xvii_xxi_stolit/0-66" TargetMode="External"/><Relationship Id="rId63" Type="http://schemas.openxmlformats.org/officeDocument/2006/relationships/hyperlink" Target="https://www.youtube.com/watch?v=zf0oqXjm2Js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2%D1%96%D0%B9%D1%81%D1%8C%D0%BA%D0%BE_%D0%97%D0%B0%D0%BF%D0%BE%D1%80%D0%BE%D0%B7%D1%8C%D0%BA%D0%B5" TargetMode="External"/><Relationship Id="rId29" Type="http://schemas.openxmlformats.org/officeDocument/2006/relationships/hyperlink" Target="https://uk.wikipedia.org/wiki/%D0%96%D0%B8%D0%B2%D0%BE%D1%82%D0%B2%D0%BE%D1%80%D0%BD%D0%B8%D0%B9_%D0%A5%D1%80%D0%B5%D1%81%D1%82" TargetMode="External"/><Relationship Id="rId11" Type="http://schemas.openxmlformats.org/officeDocument/2006/relationships/hyperlink" Target="https://uk.wikipedia.org/wiki/%D0%92%D0%BE%D0%BB%D0%B8%D0%BD%D1%8C" TargetMode="External"/><Relationship Id="rId24" Type="http://schemas.openxmlformats.org/officeDocument/2006/relationships/hyperlink" Target="https://uk.wikipedia.org/wiki/%D0%9F%D1%80%D0%B0%D0%B2%D0%BE%D1%81%D0%BB%D0%B0%D0%B2%27%D1%8F" TargetMode="External"/><Relationship Id="rId32" Type="http://schemas.openxmlformats.org/officeDocument/2006/relationships/hyperlink" Target="https://uk.wikipedia.org/wiki/1619" TargetMode="External"/><Relationship Id="rId37" Type="http://schemas.openxmlformats.org/officeDocument/2006/relationships/hyperlink" Target="https://uk.wikipedia.org/wiki/%D0%9F%D1%83%D0%B7%D0%B8%D0%BD%D0%B0_%D0%90%D1%82%D0%B0%D0%BD%D0%B0%D1%81%D1%96%D0%B9" TargetMode="External"/><Relationship Id="rId40" Type="http://schemas.openxmlformats.org/officeDocument/2006/relationships/hyperlink" Target="https://uk.wikipedia.org/wiki/1871" TargetMode="External"/><Relationship Id="rId45" Type="http://schemas.openxmlformats.org/officeDocument/2006/relationships/hyperlink" Target="https://uk.wikipedia.org/wiki/1883" TargetMode="External"/><Relationship Id="rId53" Type="http://schemas.openxmlformats.org/officeDocument/2006/relationships/hyperlink" Target="https://uk.wikipedia.org/wiki/%D0%92%D1%83%D0%BB%D0%B8%D1%86%D1%8F_%D0%93%D0%B0%D0%BB%D1%88%D0%BA%D0%B8_%D0%93%D1%83%D0%BB%D0%B5%D0%B2%D0%B8%D1%87%D1%96%D0%B2%D0%BD%D0%B8_(%D0%9B%D1%83%D1%86%D1%8C%D0%BA)" TargetMode="External"/><Relationship Id="rId58" Type="http://schemas.openxmlformats.org/officeDocument/2006/relationships/hyperlink" Target="https://www.volynnews.com/news/all/arystokratka-z-volyni-iaka-stala-sviatoiu-foto-video/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lutsk.rayon.in.ua/news/45041-iak-u-lutsku-predstavliali-maket-kompleksu-budivel-lutskogo-hrestovozdvizhenskogo-bratstva" TargetMode="External"/><Relationship Id="rId19" Type="http://schemas.openxmlformats.org/officeDocument/2006/relationships/hyperlink" Target="https://uk.wikipedia.org/wiki/%D0%A6%D0%B5%D1%80%D0%BA%D0%BE%D0%B2%D0%BD%D1%96_%D0%B1%D1%80%D0%B0%D1%82%D1%81%D1%82%D0%B2%D0%B0" TargetMode="External"/><Relationship Id="rId14" Type="http://schemas.openxmlformats.org/officeDocument/2006/relationships/hyperlink" Target="https://uk.wikipedia.org/wiki/XVII_%D1%81%D1%82%D0%BE%D0%BB%D1%96%D1%82%D1%82%D1%8F" TargetMode="External"/><Relationship Id="rId22" Type="http://schemas.openxmlformats.org/officeDocument/2006/relationships/hyperlink" Target="https://uk.wikipedia.org/wiki/%D0%A6%D0%B5%D1%80%D0%BA%D0%B2%D0%B0_%D0%86%D0%B2%D0%B0%D0%BD%D0%B0_%D0%91%D0%BE%D0%B3%D0%BE%D1%81%D0%BB%D0%BE%D0%B2%D0%B0_(%D0%9B%D1%83%D1%86%D1%8C%D0%BA)" TargetMode="External"/><Relationship Id="rId27" Type="http://schemas.openxmlformats.org/officeDocument/2006/relationships/hyperlink" Target="https://uk.wikipedia.org/wiki/%D0%A0%D1%96%D1%87_%D0%9F%D0%BE%D1%81%D0%BF%D0%BE%D0%BB%D0%B8%D1%82%D0%B0" TargetMode="External"/><Relationship Id="rId30" Type="http://schemas.openxmlformats.org/officeDocument/2006/relationships/hyperlink" Target="https://uk.wikipedia.org/wiki/%D0%86%D1%81%D0%B0%D0%BA%D1%96%D0%B9_(%D0%91%D0%BE%D1%80%D0%B8%D1%81%D0%BA%D0%BE%D0%B2%D0%B8%D1%87)" TargetMode="External"/><Relationship Id="rId35" Type="http://schemas.openxmlformats.org/officeDocument/2006/relationships/hyperlink" Target="https://uk.wikipedia.org/wiki/%D0%A5%D0%BE%D0%BB%D0%BC%D1%89%D0%B8%D0%BD%D0%B0" TargetMode="External"/><Relationship Id="rId43" Type="http://schemas.openxmlformats.org/officeDocument/2006/relationships/hyperlink" Target="https://uk.wikipedia.org/wiki/1890" TargetMode="External"/><Relationship Id="rId48" Type="http://schemas.openxmlformats.org/officeDocument/2006/relationships/hyperlink" Target="https://uk.wikipedia.org/wiki/%D0%9A%D0%B0%D0%BF%D0%BB%D0%B8%D1%86%D1%8F" TargetMode="External"/><Relationship Id="rId56" Type="http://schemas.openxmlformats.org/officeDocument/2006/relationships/hyperlink" Target="https://uk.wikipedia.org/wiki/%D0%9B%D1%83%D1%86%D1%8C%D0%BA%D0%B5_%D0%A5%D1%80%D0%B5%D1%81%D1%82%D0%BE-%D0%92%D0%BE%D0%B7%D0%B4%D0%B2%D0%B8%D0%B6%D0%B5%D0%BD%D1%81%D1%8C%D0%BA%D0%B5_%D0%B1%D1%80%D0%B0%D1%82%D1%81%D1%82%D0%B2%D0%BE" TargetMode="External"/><Relationship Id="rId64" Type="http://schemas.openxmlformats.org/officeDocument/2006/relationships/hyperlink" Target="https://www.youtube.com/watch?v=SOA6dKN-SQs" TargetMode="External"/><Relationship Id="rId8" Type="http://schemas.openxmlformats.org/officeDocument/2006/relationships/hyperlink" Target="https://volynonline.com/tag/lutske-bratstvo/" TargetMode="External"/><Relationship Id="rId51" Type="http://schemas.openxmlformats.org/officeDocument/2006/relationships/hyperlink" Target="https://uk.wikipedia.org/wiki/%D0%9C%D0%BE%D0%BD%D0%B0%D1%81%D1%82%D0%B8%D1%80_%D1%82%D1%80%D0%B8%D0%BD%D1%96%D1%82%D0%B0%D1%80%D1%96%D1%97%D0%B2_(%D0%9B%D1%83%D1%86%D1%8C%D0%BA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9C%D1%96%D1%89%D0%B0%D0%BD%D1%81%D1%82%D0%B2%D0%BE" TargetMode="External"/><Relationship Id="rId17" Type="http://schemas.openxmlformats.org/officeDocument/2006/relationships/hyperlink" Target="https://uk.wikipedia.org/wiki/%D0%9F%D1%80%D0%B0%D0%B2%D0%BE%D1%81%D0%BB%D0%B0%D0%B2%D0%BD%D0%B0_%D1%86%D0%B5%D1%80%D0%BA%D0%B2%D0%B0" TargetMode="External"/><Relationship Id="rId25" Type="http://schemas.openxmlformats.org/officeDocument/2006/relationships/hyperlink" Target="https://uk.wikipedia.org/wiki/%D0%9A%D0%B0%D1%82%D0%BE%D0%BB%D0%B8%D1%86%D0%B8%D0%B7%D0%BC" TargetMode="External"/><Relationship Id="rId33" Type="http://schemas.openxmlformats.org/officeDocument/2006/relationships/hyperlink" Target="https://uk.wikipedia.org/wiki/%D0%86%D0%B3%D1%83%D0%BC%D0%B5%D0%BD" TargetMode="External"/><Relationship Id="rId38" Type="http://schemas.openxmlformats.org/officeDocument/2006/relationships/hyperlink" Target="https://uk.wikipedia.org/wiki/1647" TargetMode="External"/><Relationship Id="rId46" Type="http://schemas.openxmlformats.org/officeDocument/2006/relationships/hyperlink" Target="https://uk.wikipedia.org/wiki/%D0%A1%D0%B2%D1%8F%D1%82%D0%B0_%D0%9F%D0%B0%D1%80%D0%B0%D1%81%D0%BA%D0%B5%D0%B2%D1%96%D1%8F_%D0%9F%27%D1%8F%D1%82%D0%BD%D0%B8%D1%86%D1%8F" TargetMode="External"/><Relationship Id="rId59" Type="http://schemas.openxmlformats.org/officeDocument/2006/relationships/hyperlink" Target="https://esu.com.ua/search_articles.php?id=5945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uk.wikipedia.org/wiki/XVI" TargetMode="External"/><Relationship Id="rId41" Type="http://schemas.openxmlformats.org/officeDocument/2006/relationships/hyperlink" Target="https://uk.wikipedia.org/wiki/%D0%A6%D0%B5%D1%80%D0%BA%D0%B2%D0%B0_%D0%9F%D0%BE%D0%BA%D1%80%D0%BE%D0%B2%D0%B8_%D0%9F%D1%80%D0%B5%D1%81%D0%B2%D1%8F%D1%82%D0%BE%D1%97_%D0%91%D0%BE%D0%B3%D0%BE%D1%80%D0%BE%D0%B4%D0%B8%D1%86%D1%96_(%D0%9B%D1%83%D1%86%D1%8C%D0%BA)" TargetMode="External"/><Relationship Id="rId54" Type="http://schemas.openxmlformats.org/officeDocument/2006/relationships/hyperlink" Target="https://uk.wikipedia.org/wiki/%D0%92%D1%83%D0%BB%D0%B8%D1%86%D1%8F_%D0%94%D0%B0%D0%BD%D0%B8%D0%BB%D0%B0_%D0%91%D1%80%D0%B0%D1%82%D0%BA%D0%BE%D0%B2%D1%81%D1%8C%D0%BA%D0%BE%D0%B3%D0%BE_(%D0%9B%D1%83%D1%86%D1%8C%D0%BA)" TargetMode="External"/><Relationship Id="rId62" Type="http://schemas.openxmlformats.org/officeDocument/2006/relationships/hyperlink" Target="https://www.youtube.com/watch?v=qVtPiv3t4pA&amp;t=1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uk.wikipedia.org/wiki/%D0%91%D1%80%D0%B0%D1%82%D1%81%D1%82%D0%B2%D0%B0" TargetMode="External"/><Relationship Id="rId23" Type="http://schemas.openxmlformats.org/officeDocument/2006/relationships/hyperlink" Target="https://uk.wikipedia.org/wiki/%D0%9C%D0%B8%D0%BB%D0%BE%D1%81%D0%B5%D1%80%D0%B4%D1%8F" TargetMode="External"/><Relationship Id="rId28" Type="http://schemas.openxmlformats.org/officeDocument/2006/relationships/hyperlink" Target="https://uk.wikipedia.org/wiki/1617" TargetMode="External"/><Relationship Id="rId36" Type="http://schemas.openxmlformats.org/officeDocument/2006/relationships/hyperlink" Target="https://uk.wikipedia.org/wiki/%D0%9B%D0%B0%D0%B2%D1%80%D0%B5%D0%BD%D1%82%D1%96%D0%B9_%D0%94%D1%80%D0%B5%D0%B2%D0%B8%D0%BD%D1%81%D1%8C%D0%BA%D0%B8%D0%B9" TargetMode="External"/><Relationship Id="rId49" Type="http://schemas.openxmlformats.org/officeDocument/2006/relationships/hyperlink" Target="https://uk.wikipedia.org/wiki/1894" TargetMode="External"/><Relationship Id="rId57" Type="http://schemas.openxmlformats.org/officeDocument/2006/relationships/hyperlink" Target="https://www.pravoslaviavolyni.org.ua/stattia/408-lutske-khrestovozdvyzhenske-bratstvo-heneza-i-funktsionuvannia/" TargetMode="External"/><Relationship Id="rId10" Type="http://schemas.openxmlformats.org/officeDocument/2006/relationships/hyperlink" Target="https://uk.wikipedia.org/wiki/%D0%A8%D0%BB%D1%8F%D1%85%D1%82%D0%B0" TargetMode="External"/><Relationship Id="rId31" Type="http://schemas.openxmlformats.org/officeDocument/2006/relationships/hyperlink" Target="https://uk.wikipedia.org/wiki/1_%D0%B2%D0%B5%D1%80%D0%B5%D1%81%D0%BD%D1%8F" TargetMode="External"/><Relationship Id="rId44" Type="http://schemas.openxmlformats.org/officeDocument/2006/relationships/hyperlink" Target="https://uk.wikipedia.org/wiki/%D0%9B%D1%83%D1%86%D1%8C%D0%BA%D0%B5_%D0%A5%D1%80%D0%B5%D1%81%D1%82%D0%BE-%D0%92%D0%BE%D0%B7%D0%B4%D0%B2%D0%B8%D0%B6%D0%B5%D0%BD%D1%81%D1%8C%D0%BA%D0%B5_%D0%B1%D1%80%D0%B0%D1%82%D1%81%D1%82%D0%B2%D0%BE" TargetMode="External"/><Relationship Id="rId52" Type="http://schemas.openxmlformats.org/officeDocument/2006/relationships/hyperlink" Target="https://uk.wikipedia.org/wiki/%D0%9C%D0%BE%D1%81%D0%BA%D0%B2%D0%B0" TargetMode="External"/><Relationship Id="rId60" Type="http://schemas.openxmlformats.org/officeDocument/2006/relationships/hyperlink" Target="https://www.hroniky.com/articles/view/254-khrestovozdvyzhenskomu-bratstvu-lutska-400-rokiv" TargetMode="External"/><Relationship Id="rId65" Type="http://schemas.openxmlformats.org/officeDocument/2006/relationships/hyperlink" Target="https://www.youtube.com/watch?v=c11DBYxD-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1%80%D0%B0%D0%B2%D0%BE%D1%81%D0%BB%D0%B0%D0%B2%D0%BD%D0%B0_%D1%86%D0%B5%D1%80%D0%BA%D0%B2%D0%B0" TargetMode="External"/><Relationship Id="rId13" Type="http://schemas.openxmlformats.org/officeDocument/2006/relationships/hyperlink" Target="https://uk.wikipedia.org/wiki/%D0%9B%D1%83%D1%86%D1%8C%D0%BA" TargetMode="External"/><Relationship Id="rId18" Type="http://schemas.openxmlformats.org/officeDocument/2006/relationships/hyperlink" Target="https://uk.wikipedia.org/wiki/%D0%92%D0%BE%D0%BB%D0%B8%D0%BD%D1%8C" TargetMode="External"/><Relationship Id="rId39" Type="http://schemas.openxmlformats.org/officeDocument/2006/relationships/hyperlink" Target="https://uk.wikipedia.org/wiki/1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46B9-078B-4675-A8DD-FB0C7A50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11851</Words>
  <Characters>6756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15</cp:revision>
  <cp:lastPrinted>2022-08-16T10:24:00Z</cp:lastPrinted>
  <dcterms:created xsi:type="dcterms:W3CDTF">2022-08-16T07:37:00Z</dcterms:created>
  <dcterms:modified xsi:type="dcterms:W3CDTF">2022-08-30T14:07:00Z</dcterms:modified>
</cp:coreProperties>
</file>